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94" w:rsidRPr="00147694" w:rsidRDefault="001A5F94" w:rsidP="00147694">
      <w:pPr>
        <w:jc w:val="both"/>
        <w:rPr>
          <w:b/>
        </w:rPr>
      </w:pPr>
      <w:r>
        <w:rPr>
          <w:b/>
        </w:rPr>
        <w:t>LIITE 2</w:t>
      </w:r>
      <w:r w:rsidR="00147694" w:rsidRPr="00147694">
        <w:rPr>
          <w:b/>
        </w:rPr>
        <w:t xml:space="preserve"> </w:t>
      </w:r>
    </w:p>
    <w:p w:rsidR="00147694" w:rsidRPr="00147694" w:rsidRDefault="001A5F94" w:rsidP="00147694">
      <w:pPr>
        <w:jc w:val="both"/>
      </w:pPr>
      <w:r>
        <w:rPr>
          <w:b/>
        </w:rPr>
        <w:t>VERROKKIRYHMÄPÄÄTÖS</w:t>
      </w:r>
      <w:r w:rsidR="00567891">
        <w:rPr>
          <w:b/>
        </w:rPr>
        <w:t>, MALLIPOHJA</w:t>
      </w:r>
    </w:p>
    <w:p w:rsidR="00147694" w:rsidRPr="00147694" w:rsidRDefault="00147694" w:rsidP="00147694">
      <w:pPr>
        <w:jc w:val="both"/>
      </w:pPr>
    </w:p>
    <w:p w:rsidR="00147694" w:rsidRPr="00147694" w:rsidRDefault="00147694" w:rsidP="00147694">
      <w:pPr>
        <w:jc w:val="both"/>
      </w:pPr>
      <w:r w:rsidRPr="00147694">
        <w:t>Päätös</w:t>
      </w:r>
    </w:p>
    <w:p w:rsidR="00147694" w:rsidRDefault="00147694" w:rsidP="00147694">
      <w:pPr>
        <w:jc w:val="both"/>
        <w:rPr>
          <w:u w:val="single"/>
        </w:rPr>
      </w:pPr>
      <w:r>
        <w:rPr>
          <w:u w:val="single"/>
        </w:rPr>
        <w:t>Diaarinumero ja päiväys</w:t>
      </w:r>
    </w:p>
    <w:p w:rsidR="00147694" w:rsidRDefault="00147694" w:rsidP="00147694">
      <w:pPr>
        <w:jc w:val="both"/>
      </w:pPr>
    </w:p>
    <w:p w:rsidR="00147694" w:rsidRDefault="00147694" w:rsidP="00147694">
      <w:pPr>
        <w:jc w:val="both"/>
      </w:pPr>
      <w:r w:rsidRPr="00147694">
        <w:rPr>
          <w:u w:val="single"/>
        </w:rPr>
        <w:t>Kunta</w:t>
      </w:r>
      <w:r w:rsidRPr="00147694">
        <w:t xml:space="preserve"> vahvistaa, että </w:t>
      </w:r>
      <w:r w:rsidRPr="00147694">
        <w:rPr>
          <w:u w:val="single"/>
        </w:rPr>
        <w:t xml:space="preserve">XX (lapsen nimi ja </w:t>
      </w:r>
      <w:proofErr w:type="spellStart"/>
      <w:r w:rsidRPr="00147694">
        <w:rPr>
          <w:u w:val="single"/>
        </w:rPr>
        <w:t>hetu</w:t>
      </w:r>
      <w:proofErr w:type="spellEnd"/>
      <w:r w:rsidRPr="00147694">
        <w:rPr>
          <w:u w:val="single"/>
        </w:rPr>
        <w:t>)</w:t>
      </w:r>
      <w:r w:rsidRPr="00147694">
        <w:t xml:space="preserve"> kuuluu kaksivuotisen esiopetuksen kokeilusta annetun lain (1046/2020) 5 §:n 4 momentin mukaisesti kaksivuotisen esiopetuksen kokeilun </w:t>
      </w:r>
      <w:r w:rsidRPr="00147694">
        <w:rPr>
          <w:i/>
        </w:rPr>
        <w:t>verrokkiryhmään</w:t>
      </w:r>
      <w:r w:rsidRPr="00147694">
        <w:t xml:space="preserve">. </w:t>
      </w:r>
      <w:r>
        <w:t>Verrokkiryhmä on muodostunut kokeilulain mukaisen satunnaisotannan ja opetus- ja kulttuuriministeriön tekemien päätösten mukaan eikä kunta ole käyttänyt asiassa harkintaa.</w:t>
      </w:r>
    </w:p>
    <w:p w:rsidR="00147694" w:rsidRDefault="00147694" w:rsidP="00147694">
      <w:pPr>
        <w:jc w:val="both"/>
        <w:rPr>
          <w:b/>
        </w:rPr>
      </w:pPr>
      <w:r>
        <w:rPr>
          <w:b/>
        </w:rPr>
        <w:t>Perustelut</w:t>
      </w:r>
    </w:p>
    <w:p w:rsidR="00147694" w:rsidRDefault="00147694" w:rsidP="00147694">
      <w:pPr>
        <w:jc w:val="both"/>
      </w:pPr>
      <w:r>
        <w:t>Kokeilulain 4 §:n mukaan ”opetus- ja kulttuuriministeriö poimii ositettuna satunnaistamisena kokeiluun osallistuvat kunnat tai kuntayhtymät (</w:t>
      </w:r>
      <w:r>
        <w:rPr>
          <w:i/>
          <w:iCs/>
        </w:rPr>
        <w:t>kokeilukunta</w:t>
      </w:r>
      <w:r>
        <w:t>), joiden tehtävänä on järjestää kaksivuotista esiopetusta 5 §:n mukaan poimituissa toimipaikoissa.” Kokeilukunnat on päätetty päätöksellä VN/583/2021.</w:t>
      </w:r>
    </w:p>
    <w:p w:rsidR="00147694" w:rsidRDefault="00147694" w:rsidP="00147694">
      <w:pPr>
        <w:jc w:val="both"/>
      </w:pPr>
      <w:r>
        <w:t>Kokeilu</w:t>
      </w:r>
      <w:r w:rsidR="00503A7F">
        <w:t>lain 4 §:n mukaan vuonna 2022</w:t>
      </w:r>
      <w:r>
        <w:t xml:space="preserve"> alkavan kokeilun </w:t>
      </w:r>
      <w:r>
        <w:rPr>
          <w:i/>
        </w:rPr>
        <w:t>kohdejoukkoon</w:t>
      </w:r>
      <w:r>
        <w:t xml:space="preserve"> kuuluvat ne kokeilukuntien alueella asuvat lapset, </w:t>
      </w:r>
      <w:r w:rsidR="00503A7F">
        <w:t>jotka ovat syntyneet vuonna 2017</w:t>
      </w:r>
      <w:r>
        <w:t>.</w:t>
      </w:r>
      <w:bookmarkStart w:id="0" w:name="_GoBack"/>
      <w:bookmarkEnd w:id="0"/>
    </w:p>
    <w:p w:rsidR="00147694" w:rsidRDefault="00147694" w:rsidP="00147694">
      <w:pPr>
        <w:jc w:val="both"/>
      </w:pPr>
      <w:r>
        <w:t xml:space="preserve">Kokeilulain 5 §:n mukaan ”opetus- ja kulttuuriministeriö poimii ositettuna satunnaistamisena kokeilukuntien esiopetuksen toimipaikoista ne toimipaikat, joissa kokeilukunnan </w:t>
      </w:r>
      <w:r w:rsidRPr="00147694">
        <w:t>tulee järjestää kaksivuotista esiopetusta (</w:t>
      </w:r>
      <w:r w:rsidRPr="00147694">
        <w:rPr>
          <w:i/>
          <w:iCs/>
        </w:rPr>
        <w:t>kokeilutoimipaikat</w:t>
      </w:r>
      <w:r w:rsidRPr="00147694">
        <w:t xml:space="preserve">).” Kokeilutoimipaikat on päätetty päätöksellä VN/7615/2021. Kunnassanne kokeilutoimintaa järjestäviksi toimipaikoiksi on poimittu satunnaisotannalla noin 40 prosenttia kunnan </w:t>
      </w:r>
      <w:r>
        <w:t>kokeiluun kelpoisista esiopetuksen toimipaikoista. Loput kelpoiset toimipaikat toimivat verrokkitoimipaikkoina.</w:t>
      </w:r>
    </w:p>
    <w:p w:rsidR="00147694" w:rsidRDefault="00147694" w:rsidP="00147694">
      <w:pPr>
        <w:jc w:val="both"/>
        <w:rPr>
          <w:i/>
        </w:rPr>
      </w:pPr>
      <w:r>
        <w:t xml:space="preserve">Kokeilulain 5 §:n mukaan ne kohdejoukkoon kuuluvat lapset, jotka ovat kokeilutoimipaikoissa varhaiskasvatuksessa tai jotka eivät ole varhaiskasvatuksessa kokeilutoimipaikassa, mutta asuvat kokeilutoimipaikan alueella, muodostavat </w:t>
      </w:r>
      <w:r>
        <w:rPr>
          <w:i/>
        </w:rPr>
        <w:t xml:space="preserve">koeryhmän. </w:t>
      </w:r>
      <w:r>
        <w:t xml:space="preserve">Ne kohdejoukkoon kuuluvat lapset, jotka eivät kuulu koeryhmään, muodostavat </w:t>
      </w:r>
      <w:r>
        <w:rPr>
          <w:i/>
        </w:rPr>
        <w:t>verrokkiryhmän.</w:t>
      </w:r>
    </w:p>
    <w:p w:rsidR="00147694" w:rsidRDefault="00147694" w:rsidP="00147694">
      <w:pPr>
        <w:jc w:val="both"/>
      </w:pPr>
      <w:r>
        <w:t>Kokeilulain 5 §:n mukaan opetus- ja kulttuuriministeriön on ennen kokeilun alkamista julkistettava 4 ja 5 §:ssä tarkoitettuun otantaan käytettävät ohjelmointikomennot sekä päätettävä kokeilukunnat, kokeilutoimipaikat ja kokeilutoimipaikkojen alueet. Kokeilukunnan on ennen kokeilun alkamista päätettävä koe- ja verrokkiryhmään kuuluvat lapset.</w:t>
      </w:r>
    </w:p>
    <w:p w:rsidR="00147694" w:rsidRDefault="00147694" w:rsidP="00147694">
      <w:pPr>
        <w:jc w:val="both"/>
        <w:rPr>
          <w:b/>
        </w:rPr>
      </w:pPr>
      <w:r>
        <w:rPr>
          <w:b/>
        </w:rPr>
        <w:t>Verrokkiryhmään kuuluminen</w:t>
      </w:r>
    </w:p>
    <w:p w:rsidR="00147694" w:rsidRDefault="00147694" w:rsidP="00147694">
      <w:pPr>
        <w:jc w:val="both"/>
      </w:pPr>
      <w:r>
        <w:t xml:space="preserve">Kokeilun tarkoituksena on seurata, onko kaksivuotisella esiopetuksella vaikutusta kokeilun koeryhmään ja siksi kokeilussa tarvitaan myös verrokkiryhmä. Lapsenne kasvatus- ja koulutuspalveluihin ei tule muutoksia, vaan hän on edelleen normaalilainsäädännön piirissä ja voi osallistua valintanne mukaan varhaiskasvatukseen ja yksivuotiseen esiopetukseen. </w:t>
      </w:r>
    </w:p>
    <w:p w:rsidR="00147694" w:rsidRDefault="00147694" w:rsidP="00147694">
      <w:pPr>
        <w:jc w:val="both"/>
      </w:pPr>
      <w:r>
        <w:t xml:space="preserve">Koeasetelmasta sekä verrokkiryhmään kuulumisesta tallennetaan kokeilulain 9 §:n mukaisesti seuraavaa tietoa Opetushallituksen hallinnoimaan </w:t>
      </w:r>
      <w:r>
        <w:rPr>
          <w:b/>
        </w:rPr>
        <w:t>kokeilurekisteriin: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1) nimi;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2) henkilötunnus;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lastRenderedPageBreak/>
        <w:t xml:space="preserve">3) valtakunnallisista opinto- ja tutkintorekistereistä annetussa laissa (884/2017) tarkoitettu oppijanumero;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4) se esiopetuksen toimipaikan alue, jossa lapsi asuu syksyllä 2020 tai 2021;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5) varhaiskasvatuksen järjestäjä ja se toimipaikka, jossa lapsi on varhaiskasvatuksessa syksyllä 2020 tai 2021;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>6) lapsen kuuluminen koe- tai verrokkiryhmään.</w:t>
      </w:r>
    </w:p>
    <w:p w:rsidR="00147694" w:rsidRDefault="00147694" w:rsidP="00147694">
      <w:pPr>
        <w:jc w:val="both"/>
      </w:pPr>
      <w:r>
        <w:t>Kokeilulakiin perustuen huoltaja ei voi kieltäytyä siitä, että edellä kerrottuja tietoja tallennetaan kokeilurekisteriin.</w:t>
      </w:r>
    </w:p>
    <w:p w:rsidR="00147694" w:rsidRDefault="00147694" w:rsidP="00147694">
      <w:pPr>
        <w:jc w:val="both"/>
      </w:pPr>
      <w:r>
        <w:t xml:space="preserve">Lapsenne kuuluu myös kokeilua koskevan </w:t>
      </w:r>
      <w:r>
        <w:rPr>
          <w:b/>
        </w:rPr>
        <w:t>seurantatutkimuksen</w:t>
      </w:r>
      <w:r>
        <w:t xml:space="preserve"> piiriin. Seurantatutkimusta koskee kokeilulain 10 §: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Kaksivuotisen esiopetuksen kokeilun tarkoituksen toteutumista selvitetään seuraamalla ja arvioimalla kokeilun toimeenpanoa, kohdejoukkoa, kokeilun pedagogisia ja toiminnallisia käytäntöjä sekä kokeilun opetussuunnitelman perusteita ja paikallisia opetussuunnitelmia. Kokeilukunnan tulee osallistua ulkopuoliseen toimintansa arviointiin.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Seurannan ja arvioinnin toteuttajalla on oikeus saada kokeilukunnilta maksutta ja salassapito-säännösten estämättä seurannan ja arvioinnin suorittamiseksi välttämättömät kohdejoukon henkilötiedot, jotka liittyvät varhaiskasvatusta tai opetusta varten laadittuihin päätöksiin ja suunnitelmiin sekä varhaiskasvatuksen tai opetuksen järjestämistapoihin.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Kokeilun seurannan ja arvioinnin toteuttaja voi teettää kohdejoukkoon kuuluville lapsille kokeilun tarkoituksen toteutumisen selvittämiseksi välttämättömiä arviointeja, joilla seurataan lapsen kehitys- ja oppimisedellytysten, sosiaalisten taitojen sekä lapsen terveen itsetunnon kehitystä.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 xml:space="preserve">Seurannasta ja arvioinnista laaditaan valtioneuvostolle ja eduskunnalle väliraportti vuoden 2023 helmikuun loppuun mennessä ja loppuraportti vuonna 2025. </w:t>
      </w:r>
    </w:p>
    <w:p w:rsidR="00147694" w:rsidRDefault="00147694" w:rsidP="00147694">
      <w:pPr>
        <w:ind w:left="1304"/>
        <w:jc w:val="both"/>
        <w:rPr>
          <w:i/>
        </w:rPr>
      </w:pPr>
      <w:r>
        <w:rPr>
          <w:i/>
        </w:rPr>
        <w:t>Opetus- ja kulttuuriministeriö toimii seuranta- ja arviointiaineistoon liittyvässä henkilötietojen käsittelyssä rekisterinpitäjänä. Seuranta- ja arviointiaineisto säilytetään loppuraportin julkaisemiseen saakka.</w:t>
      </w:r>
    </w:p>
    <w:p w:rsidR="00147694" w:rsidRDefault="00147694" w:rsidP="00147694">
      <w:pPr>
        <w:jc w:val="both"/>
      </w:pPr>
      <w:r>
        <w:t>Seurantatutkimuksen tekevät tutkijat ovat myöhemmin yhteydessä teihin kertoakseen tarkemmin tutkimuksesta.</w:t>
      </w:r>
    </w:p>
    <w:p w:rsidR="00147694" w:rsidRPr="00147694" w:rsidRDefault="00147694" w:rsidP="00147694">
      <w:pPr>
        <w:jc w:val="both"/>
        <w:rPr>
          <w:color w:val="FF0000"/>
        </w:rPr>
      </w:pPr>
      <w:r w:rsidRPr="00147694">
        <w:t xml:space="preserve">Koeryhmä on muodostunut kokeilulain mukaisen satunnaisotannan ja opetus- ja kulttuuriministeriön tekemien päätösten mukaan eikä kunta ole käyttänyt asiassa harkintaa. Tämän vuoksi kunnalla </w:t>
      </w:r>
      <w:r>
        <w:t>ei ole mahdollisuutta oikaista kokeilulakiin ja opetus- ja kulttuuriministeriön päätöksiin perustuvaa lapsenne koeryhmään kuulumista koskevaa päätöstä.</w:t>
      </w:r>
    </w:p>
    <w:p w:rsidR="00147694" w:rsidRDefault="00147694" w:rsidP="00147694">
      <w:pPr>
        <w:jc w:val="both"/>
        <w:rPr>
          <w:u w:val="single"/>
        </w:rPr>
      </w:pPr>
      <w:r>
        <w:t xml:space="preserve">Lisätietoja: </w:t>
      </w:r>
      <w:r>
        <w:rPr>
          <w:u w:val="single"/>
        </w:rPr>
        <w:t>Kunnan yhteyshenkilön yhteystiedot</w:t>
      </w:r>
    </w:p>
    <w:p w:rsidR="00147694" w:rsidRDefault="00147694" w:rsidP="00147694">
      <w:pPr>
        <w:jc w:val="both"/>
        <w:rPr>
          <w:u w:val="single"/>
        </w:rPr>
      </w:pPr>
    </w:p>
    <w:p w:rsidR="00147694" w:rsidRDefault="00147694" w:rsidP="00147694">
      <w:pPr>
        <w:jc w:val="both"/>
        <w:rPr>
          <w:u w:val="single"/>
        </w:rPr>
      </w:pPr>
      <w:r>
        <w:rPr>
          <w:u w:val="single"/>
        </w:rPr>
        <w:t xml:space="preserve">Päättäjä </w:t>
      </w:r>
    </w:p>
    <w:p w:rsidR="00147694" w:rsidRDefault="00147694" w:rsidP="00147694">
      <w:pPr>
        <w:jc w:val="both"/>
        <w:rPr>
          <w:u w:val="single"/>
        </w:rPr>
      </w:pPr>
    </w:p>
    <w:p w:rsidR="00430D8A" w:rsidRPr="00147694" w:rsidRDefault="00147694" w:rsidP="00147694">
      <w:pPr>
        <w:jc w:val="both"/>
        <w:rPr>
          <w:u w:val="single"/>
        </w:rPr>
      </w:pPr>
      <w:r>
        <w:rPr>
          <w:u w:val="single"/>
        </w:rPr>
        <w:t xml:space="preserve">Esittelijä </w:t>
      </w:r>
    </w:p>
    <w:sectPr w:rsidR="00430D8A" w:rsidRPr="001476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94"/>
    <w:rsid w:val="00147694"/>
    <w:rsid w:val="001A5F94"/>
    <w:rsid w:val="002627F7"/>
    <w:rsid w:val="00430D8A"/>
    <w:rsid w:val="00503A7F"/>
    <w:rsid w:val="005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599C"/>
  <w15:chartTrackingRefBased/>
  <w15:docId w15:val="{801A60C4-504C-47B0-8298-68A8ED1F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Larpa Marjaana (OKM)</dc:creator>
  <cp:keywords/>
  <dc:description/>
  <cp:lastModifiedBy>Anne-Maj Teliö</cp:lastModifiedBy>
  <cp:revision>3</cp:revision>
  <dcterms:created xsi:type="dcterms:W3CDTF">2021-04-14T08:07:00Z</dcterms:created>
  <dcterms:modified xsi:type="dcterms:W3CDTF">2022-03-28T10:23:00Z</dcterms:modified>
</cp:coreProperties>
</file>