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E51" w:rsidRDefault="00AA2E51"/>
    <w:p w:rsidR="00BE6944" w:rsidRDefault="00BE6944" w:rsidP="00BE6944">
      <w:pPr>
        <w:pStyle w:val="Otsikko1"/>
      </w:pPr>
      <w:r>
        <w:t xml:space="preserve">Finlands program för hållbar tillväxt – faciliteten för återhämtning och resiliens (RRF): </w:t>
      </w:r>
      <w:r>
        <w:br/>
        <w:t>digitaliseringsprogrammet för kontinuerligt lärande</w:t>
      </w:r>
    </w:p>
    <w:p w:rsidR="00532B91" w:rsidRDefault="00532B91" w:rsidP="00786113">
      <w:pPr>
        <w:pStyle w:val="Otsikko1"/>
      </w:pPr>
      <w:r>
        <w:t>principen ”orsaka inte betydande skada”, DNSH</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BE6944" w:rsidRPr="00BE6944" w:rsidRDefault="00BE6944" w:rsidP="00BE6944">
      <w:r>
        <w:t xml:space="preserve">Finlands program för hållbar tillväxt stöder en ekologiskt, socialt och ekonomiskt hållbar tillväxt i enlighet med målen i regeringsprogrammet. Programmet främjar konkurrenskraft, investeringar, en höjning av kompetensnivån samt forskning, utveckling och innovationer. Programmet för hållbar tillväxt finansieras med medel från EU:s tillfälliga återhämtningsinstrument (Next Generation EU). </w:t>
      </w:r>
    </w:p>
    <w:p w:rsidR="00532B91" w:rsidRPr="00B3445C" w:rsidRDefault="00BE6944" w:rsidP="00532B91">
      <w:pPr>
        <w:shd w:val="clear" w:color="auto" w:fill="FFFFFF"/>
        <w:spacing w:after="16" w:line="22" w:lineRule="atLeast"/>
        <w:rPr>
          <w:rFonts w:eastAsia="Times New Roman" w:cstheme="minorHAnsi"/>
          <w:color w:val="1D1D1D"/>
        </w:rPr>
      </w:pPr>
      <w:r>
        <w:t xml:space="preserve">De åtgärder som finansieras med faciliteten för återhämtning får inte orsaka betydande skada för något av </w:t>
      </w:r>
      <w:r>
        <w:rPr>
          <w:color w:val="1D1D1D"/>
        </w:rPr>
        <w:t>de sex miljömål som anges</w:t>
      </w:r>
      <w:r>
        <w:t xml:space="preserve"> i EU:s taxonomiförordning </w:t>
      </w:r>
      <w:r>
        <w:rPr>
          <w:color w:val="FF0000"/>
        </w:rPr>
        <w:t>(</w:t>
      </w:r>
      <w:hyperlink r:id="rId11" w:history="1">
        <w:r>
          <w:rPr>
            <w:rStyle w:val="Hyperlinkki"/>
            <w:color w:val="FF0000"/>
          </w:rPr>
          <w:t>https://eur-lex.europa.eu/legal-content/SV/TXT/?uri=CELEX:32020R0852</w:t>
        </w:r>
      </w:hyperlink>
      <w:r>
        <w:rPr>
          <w:color w:val="FF0000"/>
        </w:rPr>
        <w:t>)</w:t>
      </w:r>
      <w:r>
        <w:t>:</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Begränsning av klimatförändringen</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Anpassningen till klimatförändringen</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Hållbar användning och skydd av vatten och marina resurser</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Den cirkulära ekonomin, inbegripet förebyggande och återvinning av avfall</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Förebyggande och begränsning av föroreningar till luft, vatten eller mark</w:t>
      </w:r>
    </w:p>
    <w:p w:rsidR="00532B91" w:rsidRPr="00B3445C" w:rsidRDefault="00532B91" w:rsidP="00532B91">
      <w:pPr>
        <w:numPr>
          <w:ilvl w:val="0"/>
          <w:numId w:val="12"/>
        </w:numPr>
        <w:shd w:val="clear" w:color="auto" w:fill="FFFFFF"/>
        <w:spacing w:after="16" w:line="22" w:lineRule="atLeast"/>
        <w:rPr>
          <w:rFonts w:eastAsia="Times New Roman" w:cstheme="minorHAnsi"/>
          <w:color w:val="1D1D1D"/>
        </w:rPr>
      </w:pPr>
      <w:r>
        <w:rPr>
          <w:color w:val="1D1D1D"/>
        </w:rPr>
        <w:t>Skydd och återställande av biologisk mångfald och ekosystem</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BE6944" w:rsidRDefault="00BE6944" w:rsidP="00AA2E51">
      <w:pPr>
        <w:autoSpaceDE w:val="0"/>
        <w:autoSpaceDN w:val="0"/>
        <w:adjustRightInd w:val="0"/>
        <w:spacing w:after="0" w:line="240" w:lineRule="auto"/>
        <w:rPr>
          <w:rFonts w:eastAsia="Times New Roman" w:cstheme="minorHAnsi"/>
          <w:color w:val="1D1D1D"/>
        </w:rPr>
      </w:pPr>
      <w:r>
        <w:rPr>
          <w:color w:val="1D1D1D"/>
        </w:rPr>
        <w:t>Varje</w:t>
      </w:r>
      <w:r>
        <w:t xml:space="preserve"> projekt som finansieras ur programmet för hållbar tillväxt i Finland  (RRF) </w:t>
      </w:r>
      <w:r>
        <w:rPr>
          <w:color w:val="1D1D1D"/>
        </w:rPr>
        <w:t>ska följa principen ”orsaka inte betydande skada” (DNSH).</w:t>
      </w:r>
    </w:p>
    <w:p w:rsidR="00BE6944" w:rsidRDefault="00BE6944" w:rsidP="00AA2E51">
      <w:pPr>
        <w:autoSpaceDE w:val="0"/>
        <w:autoSpaceDN w:val="0"/>
        <w:adjustRightInd w:val="0"/>
        <w:spacing w:after="0" w:line="240" w:lineRule="auto"/>
        <w:rPr>
          <w:rFonts w:ascii="Tahoma-Bold" w:hAnsi="Tahoma-Bold" w:cs="Tahoma-Bold"/>
          <w:b/>
          <w:bCs/>
          <w:color w:val="3A3838"/>
          <w:sz w:val="21"/>
          <w:szCs w:val="21"/>
        </w:rPr>
      </w:pPr>
    </w:p>
    <w:p w:rsidR="00532B91" w:rsidRDefault="006E2BCB" w:rsidP="006E2BCB">
      <w:pPr>
        <w:pStyle w:val="Otsikko2"/>
      </w:pPr>
      <w:r>
        <w:t>Anvisningar för att fylla i blanketten</w:t>
      </w:r>
    </w:p>
    <w:p w:rsidR="00532B91" w:rsidRDefault="00532B91" w:rsidP="00AA2E51">
      <w:pPr>
        <w:autoSpaceDE w:val="0"/>
        <w:autoSpaceDN w:val="0"/>
        <w:adjustRightInd w:val="0"/>
        <w:spacing w:after="0" w:line="240" w:lineRule="auto"/>
        <w:rPr>
          <w:rFonts w:ascii="Tahoma-Bold" w:hAnsi="Tahoma-Bold" w:cs="Tahoma-Bold"/>
          <w:b/>
          <w:bCs/>
          <w:color w:val="3A3838"/>
          <w:sz w:val="21"/>
          <w:szCs w:val="21"/>
        </w:rPr>
      </w:pPr>
    </w:p>
    <w:p w:rsidR="00CA0407" w:rsidRDefault="00CA0407" w:rsidP="00CA0407">
      <w:r>
        <w:t xml:space="preserve">Den som ansöker om understöd ska bedöma vilka av de sex miljömålen som förutsätter en detaljerad bedömning av skada och i vilka fall det räcker med en förenklad bedömning. Sökanden ska kort motivera varför ett visst miljömål inte förutsätter en detaljerad bedömning av skada. </w:t>
      </w:r>
    </w:p>
    <w:p w:rsidR="00AA2E51" w:rsidRPr="00CA0407" w:rsidRDefault="00CA0407" w:rsidP="00CA0407">
      <w:r>
        <w:t>Sökanden ombeds besvara sex frågor om EU:s miljömål genom att välja ”Ja” eller ”Nej”.</w:t>
      </w:r>
    </w:p>
    <w:p w:rsidR="005C0B61" w:rsidRPr="00CA0407" w:rsidRDefault="00CA0407">
      <w:r>
        <w:t xml:space="preserve">Svaret ska motiveras noggrant i varje punkt 1–6. </w:t>
      </w:r>
    </w:p>
    <w:p w:rsidR="005C0B61" w:rsidRPr="00CA0407" w:rsidRDefault="00AA2E51">
      <w:r>
        <w:t xml:space="preserve">I motiveringen ska det anges hur de åtgärder som ingår i projektet inverkar på EU:s miljömål (principen ”orsaka inte betydande skada”, DNSH). </w:t>
      </w:r>
    </w:p>
    <w:p w:rsidR="00AA2E51" w:rsidRPr="00BE6944" w:rsidRDefault="00FF0FBD">
      <w:r>
        <w:t xml:space="preserve">I EU:s taxonomiförordning beskrivs de sätt på vilka verksamheten på ett betydande sätt främjar vart och ett av de sex miljömålen. </w:t>
      </w:r>
      <w:r>
        <w:rPr>
          <w:color w:val="FF0000"/>
        </w:rPr>
        <w:t>(</w:t>
      </w:r>
      <w:hyperlink r:id="rId12" w:history="1">
        <w:r>
          <w:rPr>
            <w:rStyle w:val="Hyperlinkki"/>
            <w:color w:val="FF0000"/>
          </w:rPr>
          <w:t>https://eur-lex.europa.eu/legal-content/FI/TXT/?uri=CELEX:32020R0852</w:t>
        </w:r>
      </w:hyperlink>
      <w:r>
        <w:rPr>
          <w:color w:val="FF0000"/>
        </w:rPr>
        <w:t>)</w:t>
      </w:r>
    </w:p>
    <w:p w:rsidR="005C0B61" w:rsidRDefault="005C0B61">
      <w:pPr>
        <w:rPr>
          <w:rFonts w:asciiTheme="majorHAnsi" w:eastAsiaTheme="majorEastAsia" w:hAnsiTheme="majorHAnsi" w:cstheme="majorBidi"/>
          <w:color w:val="2E74B5" w:themeColor="accent1" w:themeShade="BF"/>
          <w:sz w:val="26"/>
          <w:szCs w:val="26"/>
        </w:rPr>
      </w:pPr>
      <w:r>
        <w:br w:type="page"/>
      </w:r>
    </w:p>
    <w:p w:rsidR="005B5A51" w:rsidRDefault="00080625" w:rsidP="006E2BCB">
      <w:pPr>
        <w:pStyle w:val="Otsikko2"/>
      </w:pPr>
      <w:r>
        <w:lastRenderedPageBreak/>
        <w:t>Vilka av följande miljömål (1–6) förutsätter att man i fråga om verksamheten gör en detaljerad bedömning av skada? Med verksamhet avses åtgärder som genomförs med RRF-finansiering.</w:t>
      </w:r>
    </w:p>
    <w:p w:rsidR="00055A4D" w:rsidRDefault="00055A4D"/>
    <w:p w:rsidR="00F35E5E" w:rsidRDefault="0094163B" w:rsidP="00BE6944">
      <w:pPr>
        <w:pStyle w:val="Otsikko3"/>
        <w:numPr>
          <w:ilvl w:val="0"/>
          <w:numId w:val="15"/>
        </w:numPr>
      </w:pPr>
      <w:r>
        <w:t xml:space="preserve">Begränsning av klimatförändringar: förutsätter verksamheten en detaljerad bedömning av skada? </w:t>
      </w:r>
      <w:r>
        <w:br/>
        <w:t>Välj ”Ja” eller ”Nej”.</w:t>
      </w:r>
    </w:p>
    <w:p w:rsidR="007E6F52" w:rsidRDefault="007E6F52" w:rsidP="00080625"/>
    <w:p w:rsidR="00080625" w:rsidRDefault="00080625" w:rsidP="00080625">
      <w:r>
        <w:t xml:space="preserve">Ja </w:t>
      </w:r>
      <w:sdt>
        <w:sdtPr>
          <w:id w:val="1745529128"/>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CC799D" w:rsidRPr="005C0B61" w:rsidRDefault="00080625" w:rsidP="005C0B61">
      <w:r>
        <w:t xml:space="preserve">Nej </w:t>
      </w:r>
      <w:sdt>
        <w:sdtPr>
          <w:id w:val="1868091649"/>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CC799D" w:rsidRDefault="00CC799D" w:rsidP="005A0901">
      <w:pPr>
        <w:pStyle w:val="Otsikko4"/>
        <w:rPr>
          <w:color w:val="0070C0"/>
        </w:rPr>
      </w:pPr>
    </w:p>
    <w:p w:rsidR="005A0901" w:rsidRPr="00786113" w:rsidRDefault="005A0901" w:rsidP="005A0901">
      <w:pPr>
        <w:pStyle w:val="Otsikko4"/>
      </w:pPr>
      <w:r>
        <w:rPr>
          <w:color w:val="0070C0"/>
        </w:rPr>
        <w:t>1.1</w:t>
      </w:r>
      <w:r>
        <w:t xml:space="preserve"> Om du valde ”Ja”, svara på frågan "Förväntas verksamheten leda till betydande växthusgasutsläpp? ”Ja” eller ”Nej”. </w:t>
      </w:r>
    </w:p>
    <w:p w:rsidR="005A0901" w:rsidRDefault="005A0901" w:rsidP="005A0901"/>
    <w:p w:rsidR="005A0901" w:rsidRDefault="005A0901" w:rsidP="005A0901">
      <w:r>
        <w:t xml:space="preserve">Ja </w:t>
      </w:r>
      <w:sdt>
        <w:sdtPr>
          <w:id w:val="76951205"/>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5A0901" w:rsidRDefault="005A0901" w:rsidP="005A0901">
      <w:r>
        <w:t xml:space="preserve">Nej </w:t>
      </w:r>
      <w:sdt>
        <w:sdtPr>
          <w:id w:val="594449373"/>
          <w14:checkbox>
            <w14:checked w14:val="0"/>
            <w14:checkedState w14:val="2612" w14:font="MS Gothic"/>
            <w14:uncheckedState w14:val="2610" w14:font="MS Gothic"/>
          </w14:checkbox>
        </w:sdtPr>
        <w:sdtEndPr/>
        <w:sdtContent>
          <w:r w:rsidR="00F35E5E">
            <w:rPr>
              <w:rFonts w:ascii="MS Gothic" w:eastAsia="MS Gothic" w:hAnsi="MS Gothic" w:hint="eastAsia"/>
            </w:rPr>
            <w:t>☐</w:t>
          </w:r>
        </w:sdtContent>
      </w:sdt>
    </w:p>
    <w:p w:rsidR="005A0901" w:rsidRDefault="005A0901" w:rsidP="005A0901">
      <w:r>
        <w:t>I båda fallen ska du motivera ditt svar detaljerat (högst 3 000 tecken).</w:t>
      </w:r>
    </w:p>
    <w:p w:rsidR="00F35E5E" w:rsidRDefault="00F35E5E" w:rsidP="005A0901">
      <w:r>
        <w:fldChar w:fldCharType="begin" w:fldLock="1">
          <w:ffData>
            <w:name w:val="Teksti1"/>
            <w:enabled/>
            <w:calcOnExit w:val="0"/>
            <w:textInput>
              <w:maxLength w:val="3000"/>
            </w:textInput>
          </w:ffData>
        </w:fldChar>
      </w:r>
      <w:bookmarkStart w:id="0" w:name="Teksti1"/>
      <w:r>
        <w:instrText xml:space="preserve"> FORMTEXT </w:instrText>
      </w:r>
      <w:r>
        <w:fldChar w:fldCharType="separate"/>
      </w:r>
      <w:r>
        <w:t>    </w:t>
      </w:r>
      <w:r>
        <w:fldChar w:fldCharType="end"/>
      </w:r>
      <w:bookmarkEnd w:id="0"/>
    </w:p>
    <w:p w:rsidR="007E6F52" w:rsidRDefault="007E6F52" w:rsidP="007E6F52">
      <w:pPr>
        <w:pStyle w:val="Luettelokappale"/>
      </w:pPr>
    </w:p>
    <w:p w:rsidR="007E6F52" w:rsidRDefault="007E6F52" w:rsidP="007F1520">
      <w:pPr>
        <w:pStyle w:val="Otsikko4"/>
        <w:numPr>
          <w:ilvl w:val="1"/>
          <w:numId w:val="15"/>
        </w:numPr>
      </w:pPr>
      <w:r>
        <w:t>Om du valde ”Nej”, motivera kort varför miljömålet i fråga inte förutsätter en detaljerad bedömning av skada.</w:t>
      </w:r>
    </w:p>
    <w:p w:rsidR="005C0B61" w:rsidRDefault="005C0B61" w:rsidP="005C0B61"/>
    <w:p w:rsidR="005C0B61" w:rsidRDefault="00F01BBC" w:rsidP="005C0B61">
      <w:r>
        <w:t>Motivera kort (högst 1 500 tecken).</w:t>
      </w:r>
    </w:p>
    <w:p w:rsidR="005C0B61" w:rsidRDefault="005C0B61" w:rsidP="005C0B61">
      <w:r>
        <w:fldChar w:fldCharType="begin" w:fldLock="1">
          <w:ffData>
            <w:name w:val="Teksti2"/>
            <w:enabled/>
            <w:calcOnExit w:val="0"/>
            <w:textInput>
              <w:maxLength w:val="3000"/>
            </w:textInput>
          </w:ffData>
        </w:fldChar>
      </w:r>
      <w:bookmarkStart w:id="1" w:name="Teksti2"/>
      <w:r>
        <w:instrText xml:space="preserve"> FORMTEXT </w:instrText>
      </w:r>
      <w:r>
        <w:fldChar w:fldCharType="separate"/>
      </w:r>
      <w:r>
        <w:t>     </w:t>
      </w:r>
      <w:r>
        <w:fldChar w:fldCharType="end"/>
      </w:r>
      <w:bookmarkEnd w:id="1"/>
      <w:r>
        <w:t xml:space="preserve"> </w:t>
      </w:r>
    </w:p>
    <w:p w:rsidR="005C0B61" w:rsidRDefault="005C0B61" w:rsidP="007E6F52"/>
    <w:p w:rsidR="005C0B61" w:rsidRDefault="005C0B61" w:rsidP="001474CA"/>
    <w:p w:rsidR="00F01BBC" w:rsidRDefault="00F01BBC" w:rsidP="001474CA"/>
    <w:p w:rsidR="00F01BBC" w:rsidRDefault="00F01BBC" w:rsidP="001474CA"/>
    <w:p w:rsidR="001474CA" w:rsidRPr="006E2BCB" w:rsidRDefault="001474CA" w:rsidP="001474CA">
      <w:r>
        <w:t>I motiveringen ska nämnas vilken av följande motiveringar ditt svar grundar sig på:</w:t>
      </w:r>
    </w:p>
    <w:p w:rsidR="001474CA" w:rsidRPr="006E2BCB" w:rsidRDefault="001474CA" w:rsidP="001474CA">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1474CA" w:rsidRDefault="001474CA" w:rsidP="001474CA">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7E6F52" w:rsidRDefault="007E6F52" w:rsidP="00080625"/>
    <w:p w:rsidR="00485FC1" w:rsidRPr="00786113" w:rsidRDefault="00485FC1" w:rsidP="00E944E0">
      <w:pPr>
        <w:pStyle w:val="Otsikko3"/>
        <w:numPr>
          <w:ilvl w:val="0"/>
          <w:numId w:val="15"/>
        </w:numPr>
      </w:pPr>
      <w:r>
        <w:t>Anpassning till klimatförändringar: förutsätter verksamheten en detaljerad bedömning av skada? Välj ”Ja” eller ”Nej”.</w:t>
      </w:r>
    </w:p>
    <w:p w:rsidR="001474CA" w:rsidRDefault="001474CA" w:rsidP="00485FC1"/>
    <w:p w:rsidR="00485FC1" w:rsidRDefault="00485FC1" w:rsidP="00485FC1">
      <w:r>
        <w:t xml:space="preserve">Ja </w:t>
      </w:r>
      <w:sdt>
        <w:sdtPr>
          <w:id w:val="-181855488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485FC1" w:rsidRDefault="00485FC1" w:rsidP="00485FC1">
      <w:r>
        <w:t xml:space="preserve">Nej </w:t>
      </w:r>
      <w:sdt>
        <w:sdtPr>
          <w:id w:val="-10003402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7F1520" w:rsidP="00E944E0">
      <w:pPr>
        <w:keepNext/>
        <w:keepLines/>
        <w:spacing w:before="40" w:after="0"/>
        <w:outlineLvl w:val="3"/>
        <w:rPr>
          <w:rFonts w:asciiTheme="majorHAnsi" w:eastAsiaTheme="majorEastAsia" w:hAnsiTheme="majorHAnsi" w:cstheme="majorBidi"/>
          <w:i/>
          <w:iCs/>
          <w:color w:val="2E74B5" w:themeColor="accent1" w:themeShade="BF"/>
        </w:rPr>
      </w:pPr>
      <w:r>
        <w:rPr>
          <w:rFonts w:asciiTheme="majorHAnsi" w:hAnsiTheme="majorHAnsi"/>
          <w:i/>
          <w:color w:val="0070C0"/>
        </w:rPr>
        <w:t>2.1</w:t>
      </w:r>
      <w:r>
        <w:rPr>
          <w:rFonts w:asciiTheme="majorHAnsi" w:hAnsiTheme="majorHAnsi"/>
          <w:i/>
        </w:rPr>
        <w:t xml:space="preserve"> </w:t>
      </w:r>
      <w:r>
        <w:rPr>
          <w:rFonts w:asciiTheme="majorHAnsi" w:hAnsiTheme="majorHAnsi"/>
          <w:i/>
          <w:color w:val="2E74B5" w:themeColor="accent1" w:themeShade="BF"/>
        </w:rPr>
        <w:t xml:space="preserve">Om du valde ”Ja”, svara på frågan: Förväntas verksamheten leda till att det nuvarande klimatet och det förväntade framtida klimatet får ökade negativa konsekvenser för själva verksamheten eller för andra människor, naturen eller tillgångar? Välj ”Ja” eller ”Nej”. </w:t>
      </w:r>
    </w:p>
    <w:p w:rsidR="00E944E0" w:rsidRPr="00E944E0" w:rsidRDefault="00E944E0" w:rsidP="00E944E0"/>
    <w:p w:rsidR="00E944E0" w:rsidRPr="00E944E0" w:rsidRDefault="00E944E0" w:rsidP="00E944E0">
      <w:r>
        <w:t xml:space="preserve">Ja </w:t>
      </w:r>
      <w:sdt>
        <w:sdtPr>
          <w:id w:val="-375239977"/>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E944E0" w:rsidP="00E944E0">
      <w:r>
        <w:t xml:space="preserve">Nej </w:t>
      </w:r>
      <w:sdt>
        <w:sdtPr>
          <w:id w:val="9838446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Pr="00E944E0" w:rsidRDefault="00E944E0" w:rsidP="00E944E0"/>
    <w:p w:rsidR="00E944E0" w:rsidRPr="00E944E0" w:rsidRDefault="00E944E0" w:rsidP="00E944E0">
      <w:r>
        <w:t>I båda fallen ska du motivera ditt svar detaljerat (högst 3 000 tecken).</w:t>
      </w:r>
    </w:p>
    <w:p w:rsidR="00AA2E51" w:rsidRDefault="00C2468F" w:rsidP="00C2468F">
      <w:r>
        <w:fldChar w:fldCharType="begin" w:fldLock="1">
          <w:ffData>
            <w:name w:val="Teksti3"/>
            <w:enabled/>
            <w:calcOnExit w:val="0"/>
            <w:textInput>
              <w:maxLength w:val="3000"/>
            </w:textInput>
          </w:ffData>
        </w:fldChar>
      </w:r>
      <w:bookmarkStart w:id="2" w:name="Teksti3"/>
      <w:r>
        <w:instrText xml:space="preserve"> FORMTEXT </w:instrText>
      </w:r>
      <w:r>
        <w:fldChar w:fldCharType="separate"/>
      </w:r>
      <w:r>
        <w:t>     </w:t>
      </w:r>
      <w:r>
        <w:fldChar w:fldCharType="end"/>
      </w:r>
      <w:bookmarkEnd w:id="2"/>
    </w:p>
    <w:p w:rsidR="00AA2E51" w:rsidRDefault="00AA2E51" w:rsidP="00AA2E51">
      <w:pPr>
        <w:pStyle w:val="Luettelokappale"/>
      </w:pPr>
    </w:p>
    <w:p w:rsidR="00AA2E51" w:rsidRDefault="00AA2E51" w:rsidP="005C0B61">
      <w:pPr>
        <w:pStyle w:val="Otsikko4"/>
        <w:numPr>
          <w:ilvl w:val="1"/>
          <w:numId w:val="15"/>
        </w:numPr>
      </w:pPr>
      <w:r>
        <w:t>Om du svarade ”Nej”, motivera kort varför miljömålet i fråga inte förutsätter en detaljerad bedömning av skada.</w:t>
      </w:r>
    </w:p>
    <w:p w:rsidR="005C0B61" w:rsidRDefault="005C0B61" w:rsidP="005C0B61">
      <w:pPr>
        <w:pStyle w:val="Luettelokappale"/>
        <w:ind w:left="360"/>
      </w:pPr>
    </w:p>
    <w:p w:rsidR="00F01BBC" w:rsidRDefault="00F01BBC" w:rsidP="00F01BBC">
      <w:r>
        <w:t>Motivera kort (högst 1 500 tecken).</w:t>
      </w:r>
    </w:p>
    <w:p w:rsidR="00F01BBC" w:rsidRDefault="00F01BBC" w:rsidP="00F01BBC">
      <w:r>
        <w:fldChar w:fldCharType="begin" w:fldLock="1">
          <w:ffData>
            <w:name w:val="Teksti2"/>
            <w:enabled/>
            <w:calcOnExit w:val="0"/>
            <w:textInput>
              <w:maxLength w:val="3000"/>
            </w:textInput>
          </w:ffData>
        </w:fldChar>
      </w:r>
      <w:r>
        <w:instrText xml:space="preserve"> FORMTEXT </w:instrText>
      </w:r>
      <w:r>
        <w:fldChar w:fldCharType="separate"/>
      </w:r>
      <w:r>
        <w:t>     </w:t>
      </w:r>
      <w:r>
        <w:fldChar w:fldCharType="end"/>
      </w:r>
      <w:r>
        <w:t xml:space="preserve"> </w:t>
      </w:r>
    </w:p>
    <w:p w:rsidR="005C0B61" w:rsidRDefault="005C0B61" w:rsidP="00F01BBC"/>
    <w:p w:rsidR="005C0B61" w:rsidRPr="005C0B61" w:rsidRDefault="005C0B61" w:rsidP="005C0B61">
      <w:pPr>
        <w:pStyle w:val="Luettelokappale"/>
        <w:ind w:left="360"/>
      </w:pPr>
    </w:p>
    <w:p w:rsidR="00485FC1" w:rsidRDefault="00485FC1" w:rsidP="00485FC1"/>
    <w:p w:rsidR="001474CA" w:rsidRPr="00786113" w:rsidRDefault="001474CA" w:rsidP="001474CA">
      <w:r>
        <w:t>I motiveringen ska nämnas vilken av följande motiveringar ditt svar grundar sig på:</w:t>
      </w:r>
    </w:p>
    <w:p w:rsidR="001474CA" w:rsidRPr="00786113" w:rsidRDefault="001474CA" w:rsidP="001474CA">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1474CA" w:rsidRPr="00786113" w:rsidRDefault="001474CA" w:rsidP="001474CA">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485FC1" w:rsidRDefault="00485FC1" w:rsidP="00485FC1"/>
    <w:p w:rsidR="00485FC1" w:rsidRDefault="00485FC1" w:rsidP="00485FC1"/>
    <w:p w:rsidR="00F01BBC" w:rsidRDefault="00F01BBC" w:rsidP="00485FC1"/>
    <w:p w:rsidR="00F01BBC" w:rsidRDefault="00F01BBC" w:rsidP="00485FC1"/>
    <w:p w:rsidR="00875E5B" w:rsidRDefault="00485FC1" w:rsidP="00786113">
      <w:pPr>
        <w:pStyle w:val="Otsikko3"/>
      </w:pPr>
      <w:r>
        <w:t>3</w:t>
      </w:r>
      <w:r>
        <w:rPr>
          <w:b/>
          <w:bCs/>
        </w:rPr>
        <w:t>.</w:t>
      </w:r>
      <w:r>
        <w:t xml:space="preserve"> Hållbar användning och skydd av vatten och marina resurser: förutsätter verksamheten en detaljerad bedömning av skada? Välj ”Ja” eller ”Nej”.</w:t>
      </w:r>
    </w:p>
    <w:p w:rsidR="00DF1DAA" w:rsidRDefault="00DF1DAA" w:rsidP="00485FC1">
      <w:pPr>
        <w:rPr>
          <w:rFonts w:cstheme="minorHAnsi"/>
          <w:b/>
          <w:bCs/>
          <w:sz w:val="24"/>
          <w:szCs w:val="24"/>
        </w:rPr>
      </w:pPr>
    </w:p>
    <w:p w:rsidR="00DF1DAA" w:rsidRDefault="00DF1DAA" w:rsidP="00DF1DAA">
      <w:r>
        <w:t xml:space="preserve">Ja </w:t>
      </w:r>
      <w:sdt>
        <w:sdtPr>
          <w:id w:val="54372281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DF1DAA" w:rsidRDefault="00DF1DAA" w:rsidP="00DF1DAA">
      <w:r>
        <w:t xml:space="preserve">Nej </w:t>
      </w:r>
      <w:sdt>
        <w:sdtPr>
          <w:id w:val="-118520478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DF1DAA"/>
    <w:p w:rsidR="00E944E0" w:rsidRDefault="00E944E0" w:rsidP="00E944E0">
      <w:pPr>
        <w:pStyle w:val="Otsikko4"/>
      </w:pPr>
      <w:r>
        <w:t>3.1 Om du valde ”Ja”, svara på frågan: Förväntas verksamheten skada 1)vattenförekomsters, inbegripet yt- och grundvatten, goda status eller goda ekologiska potential, eller 2) marina vattens goda miljöstatus, Välj ”Ja” eller ”Nej”.</w:t>
      </w:r>
    </w:p>
    <w:p w:rsidR="00E944E0" w:rsidRDefault="00E944E0" w:rsidP="00E944E0"/>
    <w:p w:rsidR="00E944E0" w:rsidRDefault="00E944E0" w:rsidP="00E944E0">
      <w:r>
        <w:t xml:space="preserve">Ja </w:t>
      </w:r>
      <w:sdt>
        <w:sdtPr>
          <w:id w:val="378983185"/>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Nej </w:t>
      </w:r>
      <w:sdt>
        <w:sdtPr>
          <w:id w:val="-173144558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I båda fallen ska du detaljerat motivera dina svar (högst 3 000 tecken)</w:t>
      </w:r>
    </w:p>
    <w:p w:rsidR="00C2468F" w:rsidRDefault="00C2468F" w:rsidP="00E944E0">
      <w:r>
        <w:fldChar w:fldCharType="begin" w:fldLock="1">
          <w:ffData>
            <w:name w:val="Teksti5"/>
            <w:enabled/>
            <w:calcOnExit w:val="0"/>
            <w:textInput>
              <w:maxLength w:val="3000"/>
            </w:textInput>
          </w:ffData>
        </w:fldChar>
      </w:r>
      <w:bookmarkStart w:id="3" w:name="Teksti5"/>
      <w:r>
        <w:instrText xml:space="preserve"> FORMTEXT </w:instrText>
      </w:r>
      <w:r>
        <w:fldChar w:fldCharType="separate"/>
      </w:r>
      <w:r>
        <w:t>     </w:t>
      </w:r>
      <w:r>
        <w:fldChar w:fldCharType="end"/>
      </w:r>
      <w:bookmarkEnd w:id="3"/>
    </w:p>
    <w:p w:rsidR="00E944E0" w:rsidRDefault="00E944E0" w:rsidP="00E944E0"/>
    <w:p w:rsidR="00FE0251" w:rsidRDefault="00FE0251" w:rsidP="00FE0251">
      <w:pPr>
        <w:pStyle w:val="Luettelokappale"/>
      </w:pPr>
    </w:p>
    <w:p w:rsidR="00FE0251" w:rsidRDefault="00FE0251" w:rsidP="00FE0251">
      <w:pPr>
        <w:pStyle w:val="Luettelokappale"/>
      </w:pPr>
    </w:p>
    <w:p w:rsidR="00FE0251" w:rsidRDefault="00786113" w:rsidP="00786113">
      <w:pPr>
        <w:pStyle w:val="Otsikko4"/>
      </w:pPr>
      <w:r>
        <w:t>3.2 Om du valde ”Nej”, motivera kort varför miljömålet i fråga inte förutsätter någon detaljerad bedömning av skada.</w:t>
      </w:r>
    </w:p>
    <w:p w:rsidR="00F01BBC" w:rsidRDefault="00F01BBC" w:rsidP="00F01BBC"/>
    <w:p w:rsidR="00F01BBC" w:rsidRDefault="00F01BBC" w:rsidP="00F01BBC">
      <w:r>
        <w:t>Motivera kort (högst 1 500 tecken).</w:t>
      </w:r>
    </w:p>
    <w:p w:rsidR="00F01BBC" w:rsidRDefault="00F01BBC" w:rsidP="00F01BBC">
      <w:r>
        <w:fldChar w:fldCharType="begin" w:fldLock="1">
          <w:ffData>
            <w:name w:val="Teksti2"/>
            <w:enabled/>
            <w:calcOnExit w:val="0"/>
            <w:textInput>
              <w:maxLength w:val="3000"/>
            </w:textInput>
          </w:ffData>
        </w:fldChar>
      </w:r>
      <w:r>
        <w:instrText xml:space="preserve"> FORMTEXT </w:instrText>
      </w:r>
      <w:r>
        <w:fldChar w:fldCharType="separate"/>
      </w:r>
      <w:r>
        <w:t>     </w:t>
      </w:r>
      <w:r>
        <w:fldChar w:fldCharType="end"/>
      </w:r>
      <w:r>
        <w:t xml:space="preserve"> </w:t>
      </w:r>
    </w:p>
    <w:p w:rsidR="00F01BBC" w:rsidRPr="00F01BBC" w:rsidRDefault="00F01BBC" w:rsidP="00F01BBC"/>
    <w:p w:rsidR="00FE0251" w:rsidRDefault="00FE0251" w:rsidP="00FE0251"/>
    <w:p w:rsidR="00FE0251" w:rsidRPr="00786113" w:rsidRDefault="00FE0251" w:rsidP="00FE0251">
      <w:r>
        <w:t>I motiveringen ska nämnas vilken av följande motiveringar ditt svar grundar sig på:</w:t>
      </w:r>
    </w:p>
    <w:p w:rsidR="00FE0251" w:rsidRPr="00786113" w:rsidRDefault="00FE0251" w:rsidP="00FE0251">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FE0251" w:rsidRPr="00786113" w:rsidRDefault="00FE0251" w:rsidP="00FE0251">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F01BBC" w:rsidRDefault="00F01BBC" w:rsidP="00786113">
      <w:pPr>
        <w:pStyle w:val="Otsikko3"/>
      </w:pPr>
    </w:p>
    <w:p w:rsidR="002678C9" w:rsidRPr="00786113" w:rsidRDefault="002678C9" w:rsidP="00786113">
      <w:pPr>
        <w:pStyle w:val="Otsikko3"/>
        <w:rPr>
          <w:bCs/>
          <w:color w:val="002EA3"/>
        </w:rPr>
      </w:pPr>
      <w:r>
        <w:rPr>
          <w:color w:val="002EA3"/>
        </w:rPr>
        <w:t>4</w:t>
      </w:r>
      <w:r>
        <w:rPr>
          <w:b/>
          <w:bCs/>
          <w:color w:val="002EA3"/>
        </w:rPr>
        <w:t>.</w:t>
      </w:r>
      <w:r>
        <w:rPr>
          <w:color w:val="002EA3"/>
        </w:rPr>
        <w:t xml:space="preserve"> Omställning till en cirkulär ekonomi: förutsätter verksamheten en detaljerad bedömning av skada?  Välj ”Ja” eller ”Nej”.</w:t>
      </w:r>
    </w:p>
    <w:p w:rsidR="00786113" w:rsidRDefault="00786113" w:rsidP="00FE0251"/>
    <w:p w:rsidR="00FE0251" w:rsidRDefault="00FE0251" w:rsidP="00FE0251">
      <w:r>
        <w:t xml:space="preserve">Ja </w:t>
      </w:r>
      <w:sdt>
        <w:sdtPr>
          <w:id w:val="-205722285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FE0251">
      <w:r>
        <w:t xml:space="preserve">Nej </w:t>
      </w:r>
      <w:sdt>
        <w:sdtPr>
          <w:id w:val="-122541411"/>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FE0251" w:rsidRDefault="00FE0251" w:rsidP="00FE0251"/>
    <w:p w:rsidR="00E944E0" w:rsidRDefault="00E944E0" w:rsidP="00E944E0">
      <w:pPr>
        <w:pStyle w:val="Otsikko4"/>
      </w:pPr>
      <w:r>
        <w:t xml:space="preserve">4.1 Om du valde ”Ja”, svara på frågan: Förväntas verksamheten leda till en betydande ökning av generering, förbränning eller bortskaffande av avfall, med undantag för förbränning av farligt avfall som inte kan materialåtervinnas, eller 2) i direkt eller indirekt användning av naturresurser under något skede av deras livscykel orsaka avsevärd ineffektivitet som inte minimeras genom lämpliga åtgärder, eller 3) medföra betydande och långvariga olägenheter för miljön med tanke på den cirkulära ekonomin? Välj ”Ja” eller ”Nej”. </w:t>
      </w:r>
    </w:p>
    <w:p w:rsidR="00E944E0" w:rsidRDefault="00E944E0" w:rsidP="00E944E0"/>
    <w:p w:rsidR="00E944E0" w:rsidRDefault="00E944E0" w:rsidP="00E944E0">
      <w:r>
        <w:t xml:space="preserve">Ja </w:t>
      </w:r>
      <w:sdt>
        <w:sdtPr>
          <w:id w:val="-1597240367"/>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Nej </w:t>
      </w:r>
      <w:sdt>
        <w:sdtPr>
          <w:id w:val="79758065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I båda fallen ska du detaljerat motivera ditt svar (högst 3 000 tecken)</w:t>
      </w:r>
    </w:p>
    <w:p w:rsidR="00C2468F" w:rsidRDefault="00C2468F" w:rsidP="00E944E0">
      <w:r>
        <w:fldChar w:fldCharType="begin" w:fldLock="1">
          <w:ffData>
            <w:name w:val="Teksti7"/>
            <w:enabled/>
            <w:calcOnExit w:val="0"/>
            <w:textInput>
              <w:maxLength w:val="3000"/>
            </w:textInput>
          </w:ffData>
        </w:fldChar>
      </w:r>
      <w:bookmarkStart w:id="4" w:name="Teksti7"/>
      <w:r>
        <w:instrText xml:space="preserve"> FORMTEXT </w:instrText>
      </w:r>
      <w:r>
        <w:fldChar w:fldCharType="separate"/>
      </w:r>
      <w:r>
        <w:t>     </w:t>
      </w:r>
      <w:r>
        <w:fldChar w:fldCharType="end"/>
      </w:r>
      <w:bookmarkEnd w:id="4"/>
    </w:p>
    <w:p w:rsidR="00FE0251" w:rsidRDefault="00786113" w:rsidP="00786113">
      <w:pPr>
        <w:pStyle w:val="Otsikko4"/>
      </w:pPr>
      <w:r>
        <w:t>4.2 Om du valde ”Nej”, motivera kort varför miljömålet i fråga inte förutsätter någon detaljerad bedömning av skada.</w:t>
      </w:r>
    </w:p>
    <w:p w:rsidR="00F01BBC" w:rsidRDefault="00F01BBC" w:rsidP="00F01BBC"/>
    <w:p w:rsidR="00F01BBC" w:rsidRDefault="00F01BBC" w:rsidP="00F01BBC">
      <w:r>
        <w:t>Motivera kort (högst 1 500 tecken).</w:t>
      </w:r>
    </w:p>
    <w:p w:rsidR="00F01BBC" w:rsidRDefault="00F01BBC" w:rsidP="00F01BBC">
      <w:r>
        <w:fldChar w:fldCharType="begin" w:fldLock="1">
          <w:ffData>
            <w:name w:val="Teksti2"/>
            <w:enabled/>
            <w:calcOnExit w:val="0"/>
            <w:textInput>
              <w:maxLength w:val="3000"/>
            </w:textInput>
          </w:ffData>
        </w:fldChar>
      </w:r>
      <w:r>
        <w:instrText xml:space="preserve"> FORMTEXT </w:instrText>
      </w:r>
      <w:r>
        <w:fldChar w:fldCharType="separate"/>
      </w:r>
      <w:r>
        <w:t>     </w:t>
      </w:r>
      <w:r>
        <w:fldChar w:fldCharType="end"/>
      </w:r>
      <w:r>
        <w:t xml:space="preserve"> </w:t>
      </w:r>
    </w:p>
    <w:p w:rsidR="00F01BBC" w:rsidRPr="00F01BBC" w:rsidRDefault="00F01BBC" w:rsidP="00F01BBC"/>
    <w:p w:rsidR="00FE0251" w:rsidRPr="00786113" w:rsidRDefault="00FE0251" w:rsidP="00FE0251"/>
    <w:p w:rsidR="00FE0251" w:rsidRPr="00786113" w:rsidRDefault="00FE0251" w:rsidP="00FE0251">
      <w:r>
        <w:t>I motiveringen ska nämnas vilken av följande motiveringar ditt svar grundar sig på:</w:t>
      </w:r>
    </w:p>
    <w:p w:rsidR="00FE0251" w:rsidRPr="00786113" w:rsidRDefault="00FE0251" w:rsidP="00FE0251">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FE0251" w:rsidRPr="00786113" w:rsidRDefault="00FE0251" w:rsidP="00FE0251">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C2468F" w:rsidRDefault="00F01BBC" w:rsidP="00F01BBC">
      <w:pPr>
        <w:pStyle w:val="Luettelokappale"/>
        <w:ind w:left="0"/>
      </w:pPr>
      <w:r>
        <w:t xml:space="preserve"> </w:t>
      </w:r>
    </w:p>
    <w:p w:rsidR="00FE0251" w:rsidRDefault="00FE0251" w:rsidP="00FE0251">
      <w:pPr>
        <w:pStyle w:val="Luettelokappale"/>
      </w:pPr>
    </w:p>
    <w:p w:rsidR="002678C9" w:rsidRPr="002678C9" w:rsidRDefault="002678C9" w:rsidP="00786113">
      <w:pPr>
        <w:pStyle w:val="Otsikko3"/>
      </w:pPr>
      <w:r>
        <w:lastRenderedPageBreak/>
        <w:t>5</w:t>
      </w:r>
      <w:r>
        <w:rPr>
          <w:b/>
          <w:bCs/>
        </w:rPr>
        <w:t>.</w:t>
      </w:r>
      <w:r>
        <w:t xml:space="preserve"> Förebyggande och begränsning av miljöföroreningar: förutsätter verksamheten en</w:t>
      </w:r>
    </w:p>
    <w:p w:rsidR="002678C9" w:rsidRPr="002678C9" w:rsidRDefault="002678C9" w:rsidP="00786113">
      <w:pPr>
        <w:pStyle w:val="Otsikko3"/>
      </w:pPr>
      <w:r>
        <w:t>detaljerad bedömning av skada? Välj ”Ja” eller ”Nej”.</w:t>
      </w:r>
    </w:p>
    <w:p w:rsidR="00786113" w:rsidRDefault="00786113" w:rsidP="00532B91"/>
    <w:p w:rsidR="00532B91" w:rsidRDefault="00532B91" w:rsidP="00532B91">
      <w:r>
        <w:t xml:space="preserve">Ja </w:t>
      </w:r>
      <w:sdt>
        <w:sdtPr>
          <w:id w:val="-2059230986"/>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r>
        <w:t xml:space="preserve">Nej </w:t>
      </w:r>
      <w:sdt>
        <w:sdtPr>
          <w:id w:val="1845435082"/>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pPr>
        <w:pStyle w:val="Luettelokappale"/>
      </w:pPr>
    </w:p>
    <w:p w:rsidR="00E944E0" w:rsidRDefault="00E944E0" w:rsidP="00E944E0">
      <w:pPr>
        <w:pStyle w:val="Otsikko4"/>
      </w:pPr>
      <w:r>
        <w:t>5.1 Om du valde ”Ja”, svara på frågan: Förväntas verksamheten leda till en betydande ökning av utsläpp av föroreningar till luft, vatten eller mark? Välj ”Ja” eller ”Nej”.</w:t>
      </w:r>
    </w:p>
    <w:p w:rsidR="00E944E0" w:rsidRDefault="00E944E0" w:rsidP="00E944E0"/>
    <w:p w:rsidR="00E944E0" w:rsidRDefault="00E944E0" w:rsidP="00E944E0">
      <w:r>
        <w:t xml:space="preserve">Ja </w:t>
      </w:r>
      <w:sdt>
        <w:sdtPr>
          <w:id w:val="903186752"/>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r>
        <w:t xml:space="preserve">Nej </w:t>
      </w:r>
      <w:sdt>
        <w:sdtPr>
          <w:id w:val="1270659793"/>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E944E0" w:rsidRDefault="00E944E0" w:rsidP="00E944E0"/>
    <w:p w:rsidR="00E944E0" w:rsidRDefault="00E944E0" w:rsidP="00E944E0">
      <w:r>
        <w:t>I båda fallen ska du motivera ditt svar.</w:t>
      </w:r>
    </w:p>
    <w:p w:rsidR="00E944E0" w:rsidRDefault="00E944E0" w:rsidP="00E944E0">
      <w:r>
        <w:t>Motivera i detalj (högst 3 000 tecken)</w:t>
      </w:r>
    </w:p>
    <w:p w:rsidR="00C2468F" w:rsidRDefault="00C2468F" w:rsidP="00E944E0">
      <w:r>
        <w:fldChar w:fldCharType="begin" w:fldLock="1">
          <w:ffData>
            <w:name w:val="Teksti9"/>
            <w:enabled/>
            <w:calcOnExit w:val="0"/>
            <w:textInput>
              <w:maxLength w:val="3000"/>
            </w:textInput>
          </w:ffData>
        </w:fldChar>
      </w:r>
      <w:bookmarkStart w:id="5" w:name="Teksti9"/>
      <w:r>
        <w:instrText xml:space="preserve"> FORMTEXT </w:instrText>
      </w:r>
      <w:r>
        <w:fldChar w:fldCharType="separate"/>
      </w:r>
      <w:r>
        <w:t>     </w:t>
      </w:r>
      <w:r>
        <w:fldChar w:fldCharType="end"/>
      </w:r>
      <w:bookmarkEnd w:id="5"/>
    </w:p>
    <w:p w:rsidR="00532B91" w:rsidRDefault="00532B91" w:rsidP="00532B91">
      <w:pPr>
        <w:pStyle w:val="Luettelokappale"/>
      </w:pPr>
    </w:p>
    <w:p w:rsidR="00532B91" w:rsidRDefault="00786113" w:rsidP="00786113">
      <w:pPr>
        <w:pStyle w:val="Otsikko4"/>
      </w:pPr>
      <w:r>
        <w:t>5.2 Om du valde ”Nej”, motivera kort varför miljömålet i fråga inte förutsätter någon detaljerad bedömning av skada.</w:t>
      </w:r>
    </w:p>
    <w:p w:rsidR="00F01BBC" w:rsidRDefault="00F01BBC" w:rsidP="00F01BBC"/>
    <w:p w:rsidR="00F01BBC" w:rsidRDefault="00F01BBC" w:rsidP="00F01BBC">
      <w:r>
        <w:t>Motivera kort (högst 1 500 tecken).</w:t>
      </w:r>
    </w:p>
    <w:p w:rsidR="00F01BBC" w:rsidRDefault="00F01BBC" w:rsidP="00F01BBC">
      <w:r>
        <w:fldChar w:fldCharType="begin" w:fldLock="1">
          <w:ffData>
            <w:name w:val="Teksti2"/>
            <w:enabled/>
            <w:calcOnExit w:val="0"/>
            <w:textInput>
              <w:maxLength w:val="3000"/>
            </w:textInput>
          </w:ffData>
        </w:fldChar>
      </w:r>
      <w:r>
        <w:instrText xml:space="preserve"> FORMTEXT </w:instrText>
      </w:r>
      <w:r>
        <w:fldChar w:fldCharType="separate"/>
      </w:r>
      <w:r>
        <w:t>     </w:t>
      </w:r>
      <w:r>
        <w:fldChar w:fldCharType="end"/>
      </w:r>
      <w:r>
        <w:t xml:space="preserve"> </w:t>
      </w:r>
    </w:p>
    <w:p w:rsidR="00F01BBC" w:rsidRPr="00F01BBC" w:rsidRDefault="00F01BBC" w:rsidP="00F01BBC"/>
    <w:p w:rsidR="00532B91" w:rsidRDefault="00532B91" w:rsidP="00532B91"/>
    <w:p w:rsidR="00532B91" w:rsidRPr="00786113" w:rsidRDefault="00532B91" w:rsidP="00532B91">
      <w:r>
        <w:t>I motiveringen ska nämnas vilken av följande motiveringar ditt svar grundar sig på:</w:t>
      </w:r>
    </w:p>
    <w:p w:rsidR="00532B91" w:rsidRPr="00786113" w:rsidRDefault="00532B91" w:rsidP="00532B91">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532B91" w:rsidRPr="00786113" w:rsidRDefault="00532B91" w:rsidP="00532B91">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532B91" w:rsidRDefault="00532B91" w:rsidP="00532B91"/>
    <w:p w:rsidR="00532B91" w:rsidRDefault="00532B91" w:rsidP="00532B91">
      <w:pPr>
        <w:pStyle w:val="Luettelokappale"/>
      </w:pPr>
    </w:p>
    <w:p w:rsidR="002678C9" w:rsidRPr="002678C9" w:rsidRDefault="002678C9" w:rsidP="00786113">
      <w:pPr>
        <w:pStyle w:val="Otsikko3"/>
      </w:pPr>
      <w:r>
        <w:lastRenderedPageBreak/>
        <w:t>6</w:t>
      </w:r>
      <w:r>
        <w:rPr>
          <w:b/>
          <w:bCs/>
        </w:rPr>
        <w:t>.</w:t>
      </w:r>
      <w:r>
        <w:t xml:space="preserve"> Skydd och återställande av biologisk mångfald och ekosystem.</w:t>
      </w:r>
    </w:p>
    <w:p w:rsidR="002678C9" w:rsidRPr="002678C9" w:rsidRDefault="002678C9" w:rsidP="00786113">
      <w:pPr>
        <w:pStyle w:val="Otsikko3"/>
      </w:pPr>
      <w:r>
        <w:t>förutsätter verksamheten en detaljerad bedömning av skada? Välj ”Ja” eller ”Nej”.</w:t>
      </w:r>
    </w:p>
    <w:p w:rsidR="00786113" w:rsidRDefault="00786113" w:rsidP="00532B91"/>
    <w:p w:rsidR="00532B91" w:rsidRDefault="00532B91" w:rsidP="00532B91">
      <w:r>
        <w:t xml:space="preserve">Ja </w:t>
      </w:r>
      <w:sdt>
        <w:sdtPr>
          <w:id w:val="1422920160"/>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r>
        <w:t xml:space="preserve">Nej </w:t>
      </w:r>
      <w:sdt>
        <w:sdtPr>
          <w:id w:val="1568690643"/>
          <w14:checkbox>
            <w14:checked w14:val="0"/>
            <w14:checkedState w14:val="2612" w14:font="MS Gothic"/>
            <w14:uncheckedState w14:val="2610" w14:font="MS Gothic"/>
          </w14:checkbox>
        </w:sdtPr>
        <w:sdtEndPr/>
        <w:sdtContent>
          <w:r w:rsidR="00C2468F">
            <w:rPr>
              <w:rFonts w:ascii="MS Gothic" w:eastAsia="MS Gothic" w:hAnsi="MS Gothic" w:hint="eastAsia"/>
            </w:rPr>
            <w:t>☐</w:t>
          </w:r>
        </w:sdtContent>
      </w:sdt>
    </w:p>
    <w:p w:rsidR="00532B91" w:rsidRDefault="00532B91" w:rsidP="00532B91"/>
    <w:p w:rsidR="00E944E0" w:rsidRDefault="00E944E0" w:rsidP="00E944E0">
      <w:pPr>
        <w:pStyle w:val="Otsikko4"/>
      </w:pPr>
      <w:r>
        <w:t>6.1 Om valde ”Ja”, svara på frågan: Förväntas verksamheten 1) medföra betydande skada för ekosystems goda tillstånd och motståndskraft, eller 2) försämra skyddsläget för naturtyper och arter, inklusive naturtyper och naturarter av unionsintresse?</w:t>
      </w:r>
    </w:p>
    <w:p w:rsidR="00E944E0" w:rsidRDefault="00E944E0" w:rsidP="00E944E0">
      <w:pPr>
        <w:rPr>
          <w:rFonts w:cstheme="minorHAnsi"/>
          <w:sz w:val="24"/>
          <w:szCs w:val="24"/>
        </w:rPr>
      </w:pPr>
    </w:p>
    <w:p w:rsidR="00E944E0" w:rsidRDefault="00C2468F" w:rsidP="00C2468F">
      <w:pPr>
        <w:pStyle w:val="Otsikko3"/>
      </w:pPr>
      <w:r>
        <w:t>Välj ”Ja” eller ”Nej”.</w:t>
      </w:r>
    </w:p>
    <w:p w:rsidR="00C2468F" w:rsidRDefault="00C2468F" w:rsidP="00E944E0"/>
    <w:p w:rsidR="00E944E0" w:rsidRDefault="00E944E0" w:rsidP="00E944E0">
      <w:r>
        <w:t xml:space="preserve">Ja </w:t>
      </w:r>
      <w:sdt>
        <w:sdtPr>
          <w:id w:val="-156533499"/>
          <w14:checkbox>
            <w14:checked w14:val="0"/>
            <w14:checkedState w14:val="2612" w14:font="MS Gothic"/>
            <w14:uncheckedState w14:val="2610" w14:font="MS Gothic"/>
          </w14:checkbox>
        </w:sdtPr>
        <w:sdtEndPr/>
        <w:sdtContent>
          <w:r w:rsidR="00D72226">
            <w:rPr>
              <w:rFonts w:ascii="MS Gothic" w:eastAsia="MS Gothic" w:hAnsi="MS Gothic" w:hint="eastAsia"/>
            </w:rPr>
            <w:t>☐</w:t>
          </w:r>
        </w:sdtContent>
      </w:sdt>
    </w:p>
    <w:p w:rsidR="00E944E0" w:rsidRDefault="00E944E0" w:rsidP="00E944E0">
      <w:r>
        <w:t xml:space="preserve">Nej </w:t>
      </w:r>
      <w:sdt>
        <w:sdtPr>
          <w:id w:val="-643738317"/>
          <w14:checkbox>
            <w14:checked w14:val="0"/>
            <w14:checkedState w14:val="2612" w14:font="MS Gothic"/>
            <w14:uncheckedState w14:val="2610" w14:font="MS Gothic"/>
          </w14:checkbox>
        </w:sdtPr>
        <w:sdtEndPr/>
        <w:sdtContent>
          <w:r w:rsidR="00D72226">
            <w:rPr>
              <w:rFonts w:ascii="MS Gothic" w:eastAsia="MS Gothic" w:hAnsi="MS Gothic" w:hint="eastAsia"/>
            </w:rPr>
            <w:t>☐</w:t>
          </w:r>
        </w:sdtContent>
      </w:sdt>
    </w:p>
    <w:p w:rsidR="00CC799D" w:rsidRDefault="00CC799D" w:rsidP="00CC799D"/>
    <w:p w:rsidR="00CC799D" w:rsidRDefault="00CC799D" w:rsidP="00CC799D">
      <w:r>
        <w:t>I båda fallen ska du detaljerat motivera ditt svar (högst 3 000 tecken)</w:t>
      </w:r>
    </w:p>
    <w:p w:rsidR="00C2468F" w:rsidRDefault="00C2468F" w:rsidP="00E944E0">
      <w:r>
        <w:fldChar w:fldCharType="begin" w:fldLock="1">
          <w:ffData>
            <w:name w:val="Teksti11"/>
            <w:enabled/>
            <w:calcOnExit w:val="0"/>
            <w:textInput>
              <w:maxLength w:val="3000"/>
            </w:textInput>
          </w:ffData>
        </w:fldChar>
      </w:r>
      <w:bookmarkStart w:id="6" w:name="Teksti11"/>
      <w:r>
        <w:instrText xml:space="preserve"> FORMTEXT </w:instrText>
      </w:r>
      <w:r>
        <w:fldChar w:fldCharType="separate"/>
      </w:r>
      <w:r>
        <w:t>     </w:t>
      </w:r>
      <w:r>
        <w:fldChar w:fldCharType="end"/>
      </w:r>
      <w:bookmarkEnd w:id="6"/>
    </w:p>
    <w:p w:rsidR="00532B91" w:rsidRDefault="00532B91" w:rsidP="00532B91">
      <w:pPr>
        <w:pStyle w:val="Luettelokappale"/>
      </w:pPr>
    </w:p>
    <w:p w:rsidR="00532B91" w:rsidRDefault="00532B91" w:rsidP="00532B91">
      <w:pPr>
        <w:pStyle w:val="Luettelokappale"/>
      </w:pPr>
    </w:p>
    <w:p w:rsidR="00532B91" w:rsidRDefault="00786113" w:rsidP="00786113">
      <w:pPr>
        <w:pStyle w:val="Otsikko4"/>
      </w:pPr>
      <w:r>
        <w:t>6.2 Om du valde ”Nej”, motivera kort varför miljömålet i fråga inte förutsätter någon detaljerad bedömning av skada.</w:t>
      </w:r>
    </w:p>
    <w:p w:rsidR="00F01BBC" w:rsidRDefault="00F01BBC" w:rsidP="00F01BBC"/>
    <w:p w:rsidR="00F01BBC" w:rsidRDefault="00F01BBC" w:rsidP="00F01BBC">
      <w:r>
        <w:t>Motivera kort (högst 1 500 tecken).</w:t>
      </w:r>
    </w:p>
    <w:p w:rsidR="00F01BBC" w:rsidRDefault="00F01BBC" w:rsidP="00F01BBC">
      <w:r>
        <w:fldChar w:fldCharType="begin" w:fldLock="1">
          <w:ffData>
            <w:name w:val="Teksti2"/>
            <w:enabled/>
            <w:calcOnExit w:val="0"/>
            <w:textInput>
              <w:maxLength w:val="3000"/>
            </w:textInput>
          </w:ffData>
        </w:fldChar>
      </w:r>
      <w:r>
        <w:instrText xml:space="preserve"> FORMTEXT </w:instrText>
      </w:r>
      <w:r>
        <w:fldChar w:fldCharType="separate"/>
      </w:r>
      <w:r>
        <w:t>     </w:t>
      </w:r>
      <w:r>
        <w:fldChar w:fldCharType="end"/>
      </w:r>
      <w:r>
        <w:t xml:space="preserve"> </w:t>
      </w:r>
    </w:p>
    <w:p w:rsidR="00F01BBC" w:rsidRPr="00F01BBC" w:rsidRDefault="00F01BBC" w:rsidP="00F01BBC"/>
    <w:p w:rsidR="00532B91" w:rsidRDefault="00532B91" w:rsidP="00532B91"/>
    <w:p w:rsidR="00532B91" w:rsidRPr="00786113" w:rsidRDefault="00532B91" w:rsidP="00532B91">
      <w:r>
        <w:t>I motiveringen ska nämnas vilken av följande motiveringar ditt svar grundar sig på:</w:t>
      </w:r>
    </w:p>
    <w:p w:rsidR="00532B91" w:rsidRPr="00786113" w:rsidRDefault="00532B91" w:rsidP="00532B91">
      <w:pPr>
        <w:pStyle w:val="Luettelokappale"/>
        <w:numPr>
          <w:ilvl w:val="0"/>
          <w:numId w:val="3"/>
        </w:numPr>
      </w:pPr>
      <w:r>
        <w:t>Verksamheten har ingen förutsebar inverkan på detta miljömål eller inverkan är inte betydande med tanke på verksamhetens natur och dess direkta och primära indirekta effekter under dess livscykel. Verksamheten anses således vara förenlig med principen ”orsaka inte betydande skada” när det gäller detta mål.</w:t>
      </w:r>
    </w:p>
    <w:p w:rsidR="00532B91" w:rsidRPr="00786113" w:rsidRDefault="00532B91" w:rsidP="00532B91">
      <w:pPr>
        <w:pStyle w:val="Luettelokappale"/>
        <w:numPr>
          <w:ilvl w:val="0"/>
          <w:numId w:val="3"/>
        </w:numPr>
      </w:pPr>
      <w:r>
        <w:t>Verksamheten ”bidrar väsentligt” till ett miljömål på det sätt som avses i klassifikationsförordningen och anses därmed vara förenlig med principen ”orsaka ingen betydande skada” när det gäller detta mål.</w:t>
      </w:r>
    </w:p>
    <w:p w:rsidR="00532B91" w:rsidRPr="00F01BBC" w:rsidRDefault="00532B91" w:rsidP="002678C9"/>
    <w:p w:rsidR="005250CF" w:rsidRPr="002678C9" w:rsidRDefault="004A5350" w:rsidP="002678C9">
      <w:pPr>
        <w:rPr>
          <w:rFonts w:cstheme="minorHAnsi"/>
          <w:sz w:val="24"/>
          <w:szCs w:val="24"/>
        </w:rPr>
      </w:pPr>
      <w:r>
        <w:rPr>
          <w:rFonts w:cstheme="minorHAnsi"/>
          <w:noProof/>
          <w:sz w:val="24"/>
          <w:szCs w:val="24"/>
          <w:lang w:val="fi-FI" w:eastAsia="fi-FI"/>
        </w:rPr>
        <w:lastRenderedPageBreak/>
        <w:drawing>
          <wp:inline distT="0" distB="0" distL="0" distR="0" wp14:anchorId="0C1E7A8C" wp14:editId="085016BE">
            <wp:extent cx="4024927" cy="1011452"/>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 Finansieras av Europeiska unionen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1611" cy="1018158"/>
                    </a:xfrm>
                    <a:prstGeom prst="rect">
                      <a:avLst/>
                    </a:prstGeom>
                  </pic:spPr>
                </pic:pic>
              </a:graphicData>
            </a:graphic>
          </wp:inline>
        </w:drawing>
      </w:r>
    </w:p>
    <w:sectPr w:rsidR="005250CF" w:rsidRPr="002678C9" w:rsidSect="00502AF0">
      <w:footerReference w:type="default" r:id="rId14"/>
      <w:headerReference w:type="first" r:id="rId15"/>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745" w:rsidRDefault="003C1745" w:rsidP="00FE0251">
      <w:pPr>
        <w:spacing w:after="0" w:line="240" w:lineRule="auto"/>
      </w:pPr>
      <w:r>
        <w:separator/>
      </w:r>
    </w:p>
  </w:endnote>
  <w:endnote w:type="continuationSeparator" w:id="0">
    <w:p w:rsidR="003C1745" w:rsidRDefault="003C1745" w:rsidP="00FE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27699"/>
      <w:docPartObj>
        <w:docPartGallery w:val="Page Numbers (Bottom of Page)"/>
        <w:docPartUnique/>
      </w:docPartObj>
    </w:sdtPr>
    <w:sdtEndPr/>
    <w:sdtContent>
      <w:p w:rsidR="00502AF0" w:rsidRDefault="00502AF0">
        <w:pPr>
          <w:pStyle w:val="Alatunniste"/>
          <w:jc w:val="center"/>
        </w:pPr>
        <w:r>
          <w:fldChar w:fldCharType="begin"/>
        </w:r>
        <w:r>
          <w:instrText>PAGE   \* MERGEFORMAT</w:instrText>
        </w:r>
        <w:r>
          <w:fldChar w:fldCharType="separate"/>
        </w:r>
        <w:r w:rsidR="005F792F">
          <w:rPr>
            <w:noProof/>
          </w:rPr>
          <w:t>2</w:t>
        </w:r>
        <w:r>
          <w:fldChar w:fldCharType="end"/>
        </w:r>
      </w:p>
    </w:sdtContent>
  </w:sdt>
  <w:p w:rsidR="00502AF0" w:rsidRDefault="00502AF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745" w:rsidRDefault="003C1745" w:rsidP="00FE0251">
      <w:pPr>
        <w:spacing w:after="0" w:line="240" w:lineRule="auto"/>
      </w:pPr>
      <w:r>
        <w:separator/>
      </w:r>
    </w:p>
  </w:footnote>
  <w:footnote w:type="continuationSeparator" w:id="0">
    <w:p w:rsidR="003C1745" w:rsidRDefault="003C1745" w:rsidP="00FE0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AF0" w:rsidRDefault="005252C0">
    <w:pPr>
      <w:pStyle w:val="Yltunniste"/>
    </w:pPr>
    <w:r>
      <w:rPr>
        <w:noProof/>
        <w:lang w:val="fi-FI" w:eastAsia="fi-FI"/>
      </w:rPr>
      <w:drawing>
        <wp:inline distT="0" distB="0" distL="0" distR="0" wp14:anchorId="48461229" wp14:editId="43338C1B">
          <wp:extent cx="2230755" cy="749300"/>
          <wp:effectExtent l="0" t="0" r="0" b="0"/>
          <wp:docPr id="3" name="Kuva 3"/>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rotWithShape="1">
                  <a:blip r:embed="rId1">
                    <a:extLst>
                      <a:ext uri="{28A0092B-C50C-407E-A947-70E740481C1C}">
                        <a14:useLocalDpi xmlns:a14="http://schemas.microsoft.com/office/drawing/2010/main" val="0"/>
                      </a:ext>
                    </a:extLst>
                  </a:blip>
                  <a:srcRect l="6870" t="19086"/>
                  <a:stretch/>
                </pic:blipFill>
                <pic:spPr bwMode="auto">
                  <a:xfrm>
                    <a:off x="0" y="0"/>
                    <a:ext cx="2230755" cy="749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26EF"/>
    <w:multiLevelType w:val="multilevel"/>
    <w:tmpl w:val="ACDAB4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CA38AC"/>
    <w:multiLevelType w:val="multilevel"/>
    <w:tmpl w:val="78B8B6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033F0B"/>
    <w:multiLevelType w:val="multilevel"/>
    <w:tmpl w:val="78B8B6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7C7240"/>
    <w:multiLevelType w:val="multilevel"/>
    <w:tmpl w:val="2452E6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8D4947"/>
    <w:multiLevelType w:val="hybridMultilevel"/>
    <w:tmpl w:val="57D29D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B04780C"/>
    <w:multiLevelType w:val="multilevel"/>
    <w:tmpl w:val="A678E1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341D2D"/>
    <w:multiLevelType w:val="hybridMultilevel"/>
    <w:tmpl w:val="5C0EE0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2843A96"/>
    <w:multiLevelType w:val="multilevel"/>
    <w:tmpl w:val="7D7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A094A"/>
    <w:multiLevelType w:val="multilevel"/>
    <w:tmpl w:val="A678E1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1F3E23"/>
    <w:multiLevelType w:val="multilevel"/>
    <w:tmpl w:val="F976E8F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3E58689D"/>
    <w:multiLevelType w:val="multilevel"/>
    <w:tmpl w:val="2B9C51F2"/>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color w:val="0070C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2B97967"/>
    <w:multiLevelType w:val="multilevel"/>
    <w:tmpl w:val="A678E1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8344018"/>
    <w:multiLevelType w:val="multilevel"/>
    <w:tmpl w:val="347E15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5560EC"/>
    <w:multiLevelType w:val="multilevel"/>
    <w:tmpl w:val="EE5829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A35F84"/>
    <w:multiLevelType w:val="multilevel"/>
    <w:tmpl w:val="A678E1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60F8"/>
    <w:multiLevelType w:val="multilevel"/>
    <w:tmpl w:val="2452E6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722E5"/>
    <w:multiLevelType w:val="multilevel"/>
    <w:tmpl w:val="CCDED4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700DB6"/>
    <w:multiLevelType w:val="hybridMultilevel"/>
    <w:tmpl w:val="6FF45F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7025C31"/>
    <w:multiLevelType w:val="multilevel"/>
    <w:tmpl w:val="336C2D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FA24D4"/>
    <w:multiLevelType w:val="multilevel"/>
    <w:tmpl w:val="231C5F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EEA3D3E"/>
    <w:multiLevelType w:val="multilevel"/>
    <w:tmpl w:val="AE128F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6"/>
  </w:num>
  <w:num w:numId="3">
    <w:abstractNumId w:val="17"/>
  </w:num>
  <w:num w:numId="4">
    <w:abstractNumId w:val="19"/>
  </w:num>
  <w:num w:numId="5">
    <w:abstractNumId w:val="20"/>
  </w:num>
  <w:num w:numId="6">
    <w:abstractNumId w:val="3"/>
  </w:num>
  <w:num w:numId="7">
    <w:abstractNumId w:val="9"/>
  </w:num>
  <w:num w:numId="8">
    <w:abstractNumId w:val="16"/>
  </w:num>
  <w:num w:numId="9">
    <w:abstractNumId w:val="0"/>
  </w:num>
  <w:num w:numId="10">
    <w:abstractNumId w:val="18"/>
  </w:num>
  <w:num w:numId="11">
    <w:abstractNumId w:val="2"/>
  </w:num>
  <w:num w:numId="12">
    <w:abstractNumId w:val="7"/>
  </w:num>
  <w:num w:numId="13">
    <w:abstractNumId w:val="1"/>
  </w:num>
  <w:num w:numId="14">
    <w:abstractNumId w:val="14"/>
  </w:num>
  <w:num w:numId="15">
    <w:abstractNumId w:val="10"/>
  </w:num>
  <w:num w:numId="16">
    <w:abstractNumId w:val="4"/>
  </w:num>
  <w:num w:numId="17">
    <w:abstractNumId w:val="8"/>
  </w:num>
  <w:num w:numId="18">
    <w:abstractNumId w:val="11"/>
  </w:num>
  <w:num w:numId="19">
    <w:abstractNumId w:val="5"/>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25"/>
    <w:rsid w:val="0000135C"/>
    <w:rsid w:val="00031D62"/>
    <w:rsid w:val="00044AD5"/>
    <w:rsid w:val="00055A4D"/>
    <w:rsid w:val="00080625"/>
    <w:rsid w:val="00086046"/>
    <w:rsid w:val="000C05B9"/>
    <w:rsid w:val="00124DE3"/>
    <w:rsid w:val="001474CA"/>
    <w:rsid w:val="00187BB6"/>
    <w:rsid w:val="001A33D9"/>
    <w:rsid w:val="001E229E"/>
    <w:rsid w:val="00254A9E"/>
    <w:rsid w:val="002678C9"/>
    <w:rsid w:val="002760AB"/>
    <w:rsid w:val="002D091E"/>
    <w:rsid w:val="00321103"/>
    <w:rsid w:val="003B66CE"/>
    <w:rsid w:val="003C1745"/>
    <w:rsid w:val="003C7EF5"/>
    <w:rsid w:val="00414A4B"/>
    <w:rsid w:val="00446C27"/>
    <w:rsid w:val="004569AA"/>
    <w:rsid w:val="00485FC1"/>
    <w:rsid w:val="004A5350"/>
    <w:rsid w:val="00502AF0"/>
    <w:rsid w:val="00516CB7"/>
    <w:rsid w:val="005250CF"/>
    <w:rsid w:val="005252C0"/>
    <w:rsid w:val="00532B91"/>
    <w:rsid w:val="00574DAF"/>
    <w:rsid w:val="005A0901"/>
    <w:rsid w:val="005B5A51"/>
    <w:rsid w:val="005C0B61"/>
    <w:rsid w:val="005F6ED2"/>
    <w:rsid w:val="005F792F"/>
    <w:rsid w:val="006670E1"/>
    <w:rsid w:val="006D5B3F"/>
    <w:rsid w:val="006E2BCB"/>
    <w:rsid w:val="006E317B"/>
    <w:rsid w:val="006F27AD"/>
    <w:rsid w:val="00786113"/>
    <w:rsid w:val="00797E48"/>
    <w:rsid w:val="007D7027"/>
    <w:rsid w:val="007E6F52"/>
    <w:rsid w:val="007F1520"/>
    <w:rsid w:val="00854897"/>
    <w:rsid w:val="00865130"/>
    <w:rsid w:val="008756B8"/>
    <w:rsid w:val="00875BC4"/>
    <w:rsid w:val="00875E5B"/>
    <w:rsid w:val="00904418"/>
    <w:rsid w:val="0094163B"/>
    <w:rsid w:val="00986209"/>
    <w:rsid w:val="00A64688"/>
    <w:rsid w:val="00A75BB7"/>
    <w:rsid w:val="00AA2E51"/>
    <w:rsid w:val="00AA7239"/>
    <w:rsid w:val="00AF029B"/>
    <w:rsid w:val="00B34E12"/>
    <w:rsid w:val="00B51134"/>
    <w:rsid w:val="00B658CC"/>
    <w:rsid w:val="00B85140"/>
    <w:rsid w:val="00BD04DA"/>
    <w:rsid w:val="00BE6944"/>
    <w:rsid w:val="00C2468F"/>
    <w:rsid w:val="00CA0407"/>
    <w:rsid w:val="00CB31F3"/>
    <w:rsid w:val="00CC6E51"/>
    <w:rsid w:val="00CC799D"/>
    <w:rsid w:val="00CD5BA8"/>
    <w:rsid w:val="00D72226"/>
    <w:rsid w:val="00D96D52"/>
    <w:rsid w:val="00DB18D2"/>
    <w:rsid w:val="00DF1DAA"/>
    <w:rsid w:val="00E36B2A"/>
    <w:rsid w:val="00E944E0"/>
    <w:rsid w:val="00EA0478"/>
    <w:rsid w:val="00EA5609"/>
    <w:rsid w:val="00ED4FCB"/>
    <w:rsid w:val="00F01BBC"/>
    <w:rsid w:val="00F07D5A"/>
    <w:rsid w:val="00F35E5E"/>
    <w:rsid w:val="00FB66A2"/>
    <w:rsid w:val="00FE0251"/>
    <w:rsid w:val="00FF0F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8C8993-2295-4875-BFD2-C8B453DD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75BC4"/>
  </w:style>
  <w:style w:type="paragraph" w:styleId="Otsikko1">
    <w:name w:val="heading 1"/>
    <w:basedOn w:val="Normaali"/>
    <w:next w:val="Normaali"/>
    <w:link w:val="Otsikko1Char"/>
    <w:uiPriority w:val="9"/>
    <w:qFormat/>
    <w:rsid w:val="007E6F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6E2B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6E2B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6E2B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0625"/>
    <w:pPr>
      <w:ind w:left="720"/>
      <w:contextualSpacing/>
    </w:pPr>
  </w:style>
  <w:style w:type="character" w:customStyle="1" w:styleId="Otsikko1Char">
    <w:name w:val="Otsikko 1 Char"/>
    <w:basedOn w:val="Kappaleenoletusfontti"/>
    <w:link w:val="Otsikko1"/>
    <w:uiPriority w:val="9"/>
    <w:rsid w:val="007E6F52"/>
    <w:rPr>
      <w:rFonts w:asciiTheme="majorHAnsi" w:eastAsiaTheme="majorEastAsia" w:hAnsiTheme="majorHAnsi" w:cstheme="majorBidi"/>
      <w:color w:val="2E74B5" w:themeColor="accent1" w:themeShade="BF"/>
      <w:sz w:val="32"/>
      <w:szCs w:val="32"/>
    </w:rPr>
  </w:style>
  <w:style w:type="paragraph" w:styleId="Yltunniste">
    <w:name w:val="header"/>
    <w:basedOn w:val="Normaali"/>
    <w:link w:val="YltunnisteChar"/>
    <w:uiPriority w:val="99"/>
    <w:unhideWhenUsed/>
    <w:rsid w:val="00FE025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0251"/>
  </w:style>
  <w:style w:type="paragraph" w:styleId="Alatunniste">
    <w:name w:val="footer"/>
    <w:basedOn w:val="Normaali"/>
    <w:link w:val="AlatunnisteChar"/>
    <w:uiPriority w:val="99"/>
    <w:unhideWhenUsed/>
    <w:rsid w:val="00FE025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0251"/>
  </w:style>
  <w:style w:type="character" w:customStyle="1" w:styleId="Otsikko2Char">
    <w:name w:val="Otsikko 2 Char"/>
    <w:basedOn w:val="Kappaleenoletusfontti"/>
    <w:link w:val="Otsikko2"/>
    <w:uiPriority w:val="9"/>
    <w:rsid w:val="006E2BCB"/>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6E2BCB"/>
    <w:rPr>
      <w:rFonts w:asciiTheme="majorHAnsi" w:eastAsiaTheme="majorEastAsia" w:hAnsiTheme="majorHAnsi" w:cstheme="majorBidi"/>
      <w:color w:val="1F4D78" w:themeColor="accent1" w:themeShade="7F"/>
      <w:sz w:val="24"/>
      <w:szCs w:val="24"/>
    </w:rPr>
  </w:style>
  <w:style w:type="character" w:customStyle="1" w:styleId="Otsikko4Char">
    <w:name w:val="Otsikko 4 Char"/>
    <w:basedOn w:val="Kappaleenoletusfontti"/>
    <w:link w:val="Otsikko4"/>
    <w:uiPriority w:val="9"/>
    <w:rsid w:val="006E2BCB"/>
    <w:rPr>
      <w:rFonts w:asciiTheme="majorHAnsi" w:eastAsiaTheme="majorEastAsia" w:hAnsiTheme="majorHAnsi" w:cstheme="majorBidi"/>
      <w:i/>
      <w:iCs/>
      <w:color w:val="2E74B5" w:themeColor="accent1" w:themeShade="BF"/>
    </w:rPr>
  </w:style>
  <w:style w:type="character" w:styleId="Kommentinviite">
    <w:name w:val="annotation reference"/>
    <w:basedOn w:val="Kappaleenoletusfontti"/>
    <w:uiPriority w:val="99"/>
    <w:semiHidden/>
    <w:unhideWhenUsed/>
    <w:rsid w:val="00B34E12"/>
    <w:rPr>
      <w:sz w:val="16"/>
      <w:szCs w:val="16"/>
    </w:rPr>
  </w:style>
  <w:style w:type="paragraph" w:styleId="Kommentinteksti">
    <w:name w:val="annotation text"/>
    <w:basedOn w:val="Normaali"/>
    <w:link w:val="KommentintekstiChar"/>
    <w:uiPriority w:val="99"/>
    <w:semiHidden/>
    <w:unhideWhenUsed/>
    <w:rsid w:val="00B34E1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34E12"/>
    <w:rPr>
      <w:sz w:val="20"/>
      <w:szCs w:val="20"/>
    </w:rPr>
  </w:style>
  <w:style w:type="paragraph" w:styleId="Kommentinotsikko">
    <w:name w:val="annotation subject"/>
    <w:basedOn w:val="Kommentinteksti"/>
    <w:next w:val="Kommentinteksti"/>
    <w:link w:val="KommentinotsikkoChar"/>
    <w:uiPriority w:val="99"/>
    <w:semiHidden/>
    <w:unhideWhenUsed/>
    <w:rsid w:val="00B34E12"/>
    <w:rPr>
      <w:b/>
      <w:bCs/>
    </w:rPr>
  </w:style>
  <w:style w:type="character" w:customStyle="1" w:styleId="KommentinotsikkoChar">
    <w:name w:val="Kommentin otsikko Char"/>
    <w:basedOn w:val="KommentintekstiChar"/>
    <w:link w:val="Kommentinotsikko"/>
    <w:uiPriority w:val="99"/>
    <w:semiHidden/>
    <w:rsid w:val="00B34E12"/>
    <w:rPr>
      <w:b/>
      <w:bCs/>
      <w:sz w:val="20"/>
      <w:szCs w:val="20"/>
    </w:rPr>
  </w:style>
  <w:style w:type="paragraph" w:styleId="Seliteteksti">
    <w:name w:val="Balloon Text"/>
    <w:basedOn w:val="Normaali"/>
    <w:link w:val="SelitetekstiChar"/>
    <w:uiPriority w:val="99"/>
    <w:semiHidden/>
    <w:unhideWhenUsed/>
    <w:rsid w:val="00B34E1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34E12"/>
    <w:rPr>
      <w:rFonts w:ascii="Segoe UI" w:hAnsi="Segoe UI" w:cs="Segoe UI"/>
      <w:sz w:val="18"/>
      <w:szCs w:val="18"/>
    </w:rPr>
  </w:style>
  <w:style w:type="paragraph" w:styleId="Muutos">
    <w:name w:val="Revision"/>
    <w:hidden/>
    <w:uiPriority w:val="99"/>
    <w:semiHidden/>
    <w:rsid w:val="005A0901"/>
    <w:pPr>
      <w:spacing w:after="0" w:line="240" w:lineRule="auto"/>
    </w:pPr>
  </w:style>
  <w:style w:type="character" w:styleId="Hyperlinkki">
    <w:name w:val="Hyperlink"/>
    <w:basedOn w:val="Kappaleenoletusfontti"/>
    <w:uiPriority w:val="99"/>
    <w:unhideWhenUsed/>
    <w:rsid w:val="005250CF"/>
    <w:rPr>
      <w:color w:val="0563C1" w:themeColor="hyperlink"/>
      <w:u w:val="single"/>
    </w:rPr>
  </w:style>
  <w:style w:type="character" w:styleId="AvattuHyperlinkki">
    <w:name w:val="FollowedHyperlink"/>
    <w:basedOn w:val="Kappaleenoletusfontti"/>
    <w:uiPriority w:val="99"/>
    <w:semiHidden/>
    <w:unhideWhenUsed/>
    <w:rsid w:val="006F27AD"/>
    <w:rPr>
      <w:color w:val="954F72" w:themeColor="followedHyperlink"/>
      <w:u w:val="single"/>
    </w:rPr>
  </w:style>
  <w:style w:type="character" w:styleId="Paikkamerkkiteksti">
    <w:name w:val="Placeholder Text"/>
    <w:basedOn w:val="Kappaleenoletusfontti"/>
    <w:uiPriority w:val="99"/>
    <w:semiHidden/>
    <w:rsid w:val="00F35E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FI/TXT/?uri=CELEX:32020R085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I/TXT/?uri=CELEX:32020R085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029C9F174614CA4D33D70F745D7AE" ma:contentTypeVersion="9" ma:contentTypeDescription="Create a new document." ma:contentTypeScope="" ma:versionID="f616d2439f03c9c47c9ab381f9251d2d">
  <xsd:schema xmlns:xsd="http://www.w3.org/2001/XMLSchema" xmlns:xs="http://www.w3.org/2001/XMLSchema" xmlns:p="http://schemas.microsoft.com/office/2006/metadata/properties" xmlns:ns3="b937a9db-a488-4360-88fc-f4e7e843f063" targetNamespace="http://schemas.microsoft.com/office/2006/metadata/properties" ma:root="true" ma:fieldsID="de9729081ad73ae5006c3a75548a557c" ns3:_="">
    <xsd:import namespace="b937a9db-a488-4360-88fc-f4e7e843f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7a9db-a488-4360-88fc-f4e7e843f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4513-E3DF-4F2F-B405-A58DB4EB0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7a9db-a488-4360-88fc-f4e7e843f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B4C4D-9F7D-42B3-A09D-460D3976C96B}">
  <ds:schemaRefs>
    <ds:schemaRef ds:uri="http://schemas.microsoft.com/sharepoint/v3/contenttype/forms"/>
  </ds:schemaRefs>
</ds:datastoreItem>
</file>

<file path=customXml/itemProps3.xml><?xml version="1.0" encoding="utf-8"?>
<ds:datastoreItem xmlns:ds="http://schemas.openxmlformats.org/officeDocument/2006/customXml" ds:itemID="{4096A61A-8F22-49C5-A186-D327480D5F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F545E-E92B-434D-9D60-7CB29660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1125</Words>
  <Characters>9119</Characters>
  <Application>Microsoft Office Word</Application>
  <DocSecurity>0</DocSecurity>
  <Lines>75</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Minna (OKM)</dc:creator>
  <cp:keywords/>
  <dc:description/>
  <cp:lastModifiedBy>Korhonen Jonna (OKM)</cp:lastModifiedBy>
  <cp:revision>5</cp:revision>
  <cp:lastPrinted>2021-09-09T08:18:00Z</cp:lastPrinted>
  <dcterms:created xsi:type="dcterms:W3CDTF">2021-10-28T11:18:00Z</dcterms:created>
  <dcterms:modified xsi:type="dcterms:W3CDTF">2021-10-29T05:56:00Z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0x010100EB2029C9F174614CA4D33D70F745D7AE</vt:lpwstr>
  </property>
</Properties>
</file>